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0" w:firstLine="0"/>
        <w:jc w:val="both"/>
        <w:rPr>
          <w:rFonts w:ascii="Caveat" w:cs="Caveat" w:eastAsia="Caveat" w:hAnsi="Caveat"/>
          <w:sz w:val="44"/>
          <w:szCs w:val="44"/>
        </w:rPr>
      </w:pPr>
      <w:r w:rsidDel="00000000" w:rsidR="00000000" w:rsidRPr="00000000">
        <w:rPr>
          <w:rFonts w:ascii="Caveat" w:cs="Caveat" w:eastAsia="Caveat" w:hAnsi="Caveat"/>
          <w:sz w:val="44"/>
          <w:szCs w:val="44"/>
          <w:rtl w:val="0"/>
        </w:rPr>
        <w:t xml:space="preserve">Ce document est écrit dans un alphabet étrange. Seul.e.s celui ou celle qui connaît la lettre ci-dessous peut le lire. </w:t>
      </w:r>
    </w:p>
    <w:p w:rsidR="00000000" w:rsidDel="00000000" w:rsidP="00000000" w:rsidRDefault="00000000" w:rsidRPr="00000000" w14:paraId="00000002">
      <w:pPr>
        <w:spacing w:after="0" w:line="240" w:lineRule="auto"/>
        <w:ind w:firstLine="720"/>
        <w:jc w:val="both"/>
        <w:rPr>
          <w:rFonts w:ascii="Caveat" w:cs="Caveat" w:eastAsia="Caveat" w:hAnsi="Caveat"/>
          <w:sz w:val="44"/>
          <w:szCs w:val="44"/>
        </w:rPr>
      </w:pPr>
      <w:r w:rsidDel="00000000" w:rsidR="00000000" w:rsidRPr="00000000">
        <w:rPr>
          <w:rtl w:val="0"/>
        </w:rPr>
      </w:r>
    </w:p>
    <w:p w:rsidR="00000000" w:rsidDel="00000000" w:rsidP="00000000" w:rsidRDefault="00000000" w:rsidRPr="00000000" w14:paraId="00000003">
      <w:pPr>
        <w:spacing w:after="0" w:line="240" w:lineRule="auto"/>
        <w:ind w:firstLine="720"/>
        <w:jc w:val="both"/>
        <w:rPr>
          <w:rFonts w:ascii="Caveat" w:cs="Caveat" w:eastAsia="Caveat" w:hAnsi="Caveat"/>
          <w:sz w:val="44"/>
          <w:szCs w:val="44"/>
        </w:rPr>
      </w:pPr>
      <w:r w:rsidDel="00000000" w:rsidR="00000000" w:rsidRPr="00000000">
        <w:rPr>
          <w:rtl w:val="0"/>
        </w:rPr>
      </w:r>
    </w:p>
    <w:p w:rsidR="00000000" w:rsidDel="00000000" w:rsidP="00000000" w:rsidRDefault="00000000" w:rsidRPr="00000000" w14:paraId="00000004">
      <w:pPr>
        <w:spacing w:after="0" w:line="240" w:lineRule="auto"/>
        <w:ind w:firstLine="720"/>
        <w:jc w:val="both"/>
        <w:rPr>
          <w:rFonts w:ascii="Caveat" w:cs="Caveat" w:eastAsia="Caveat" w:hAnsi="Caveat"/>
          <w:sz w:val="44"/>
          <w:szCs w:val="44"/>
        </w:rPr>
      </w:pPr>
      <w:r w:rsidDel="00000000" w:rsidR="00000000" w:rsidRPr="00000000">
        <w:rPr>
          <w:rtl w:val="0"/>
        </w:rPr>
      </w:r>
    </w:p>
    <w:p w:rsidR="00000000" w:rsidDel="00000000" w:rsidP="00000000" w:rsidRDefault="00000000" w:rsidRPr="00000000" w14:paraId="00000005">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sz w:val="44"/>
          <w:szCs w:val="44"/>
        </w:rPr>
        <w:drawing>
          <wp:anchor allowOverlap="1" behindDoc="0" distB="0" distT="0" distL="114300" distR="114300" hidden="0" layoutInCell="1" locked="0" relativeHeight="0" simplePos="0">
            <wp:simplePos x="0" y="0"/>
            <wp:positionH relativeFrom="page">
              <wp:posOffset>3108488</wp:posOffset>
            </wp:positionH>
            <wp:positionV relativeFrom="page">
              <wp:posOffset>3105150</wp:posOffset>
            </wp:positionV>
            <wp:extent cx="1071563" cy="1071563"/>
            <wp:effectExtent b="0" l="0" r="0" t="0"/>
            <wp:wrapNone/>
            <wp:docPr descr="Image:Atrian_alphabet.jpg" id="1" name="image1.jpg"/>
            <a:graphic>
              <a:graphicData uri="http://schemas.openxmlformats.org/drawingml/2006/picture">
                <pic:pic>
                  <pic:nvPicPr>
                    <pic:cNvPr descr="Image:Atrian_alphabet.jpg" id="0" name="image1.jpg"/>
                    <pic:cNvPicPr preferRelativeResize="0"/>
                  </pic:nvPicPr>
                  <pic:blipFill>
                    <a:blip r:embed="rId6"/>
                    <a:srcRect b="82886" l="17900" r="72840" t="4537"/>
                    <a:stretch>
                      <a:fillRect/>
                    </a:stretch>
                  </pic:blipFill>
                  <pic:spPr>
                    <a:xfrm>
                      <a:off x="0" y="0"/>
                      <a:ext cx="1071563" cy="1071563"/>
                    </a:xfrm>
                    <a:prstGeom prst="rect"/>
                    <a:ln/>
                  </pic:spPr>
                </pic:pic>
              </a:graphicData>
            </a:graphic>
          </wp:anchor>
        </w:drawing>
      </w:r>
      <w:r w:rsidDel="00000000" w:rsidR="00000000" w:rsidRPr="00000000">
        <w:br w:type="page"/>
      </w:r>
      <w:r w:rsidDel="00000000" w:rsidR="00000000" w:rsidRPr="00000000">
        <w:rPr>
          <w:rtl w:val="0"/>
        </w:rPr>
      </w:r>
    </w:p>
    <w:p w:rsidR="00000000" w:rsidDel="00000000" w:rsidP="00000000" w:rsidRDefault="00000000" w:rsidRPr="00000000" w14:paraId="00000006">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Cher descendant, </w:t>
      </w:r>
      <w:r w:rsidDel="00000000" w:rsidR="00000000" w:rsidRPr="00000000">
        <w:rPr>
          <w:rtl w:val="0"/>
        </w:rPr>
      </w:r>
    </w:p>
    <w:p w:rsidR="00000000" w:rsidDel="00000000" w:rsidP="00000000" w:rsidRDefault="00000000" w:rsidRPr="00000000" w14:paraId="00000007">
      <w:pPr>
        <w:spacing w:after="0" w:line="240" w:lineRule="auto"/>
        <w:ind w:firstLine="720"/>
        <w:rPr>
          <w:rFonts w:ascii="Caveat" w:cs="Caveat" w:eastAsia="Caveat" w:hAnsi="Caveat"/>
          <w:sz w:val="44"/>
          <w:szCs w:val="44"/>
        </w:rPr>
      </w:pPr>
      <w:r w:rsidDel="00000000" w:rsidR="00000000" w:rsidRPr="00000000">
        <w:rPr>
          <w:rtl w:val="0"/>
        </w:rPr>
      </w:r>
    </w:p>
    <w:p w:rsidR="00000000" w:rsidDel="00000000" w:rsidP="00000000" w:rsidRDefault="00000000" w:rsidRPr="00000000" w14:paraId="00000008">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Il me faut te transmettre la vérité sur ton passé, sur ce que tu es, sur ta responsabilité envers ce monde. </w:t>
      </w:r>
      <w:r w:rsidDel="00000000" w:rsidR="00000000" w:rsidRPr="00000000">
        <w:rPr>
          <w:rtl w:val="0"/>
        </w:rPr>
      </w:r>
    </w:p>
    <w:p w:rsidR="00000000" w:rsidDel="00000000" w:rsidP="00000000" w:rsidRDefault="00000000" w:rsidRPr="00000000" w14:paraId="00000009">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C’est le résultat d’une quête de toute une vie. Par hasard, j’ai découvert d’anciens rapports de cénacles du cercle, écrits en reptilien, une écriture difficile à déchiffrer et dont l’usage a disparu avec ceux qui la pratiquaient, suite à l’isolement. Il m’a fallu des années pour en saisir l’essentiel. Je ne pouvais demander trop d’aide autour de moi car je sentais que j’avais entre les mains des informations précieuses et dangereuses. Et pour cause. </w:t>
      </w:r>
      <w:r w:rsidDel="00000000" w:rsidR="00000000" w:rsidRPr="00000000">
        <w:rPr>
          <w:rtl w:val="0"/>
        </w:rPr>
      </w:r>
    </w:p>
    <w:p w:rsidR="00000000" w:rsidDel="00000000" w:rsidP="00000000" w:rsidRDefault="00000000" w:rsidRPr="00000000" w14:paraId="0000000A">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Avant l'invasion des créatures, le Cercle des mages avait décidé de répandre la magie sur Terre. Dans ce but, ils ont créé un ensemenceur. Ils ont cueilli un cristal source, sur la planète mère de la magie. A partir de ce cristal, et grâce au sang de divers êtres magiques, offert de leur plein gré, ils ont donné naissance à l’ensemenceur. Ce n’était à l'époque rien d’extraordinaire, bien des mondes avaient bénéficié d’une telle pratique. </w:t>
      </w:r>
      <w:r w:rsidDel="00000000" w:rsidR="00000000" w:rsidRPr="00000000">
        <w:rPr>
          <w:rtl w:val="0"/>
        </w:rPr>
      </w:r>
    </w:p>
    <w:p w:rsidR="00000000" w:rsidDel="00000000" w:rsidP="00000000" w:rsidRDefault="00000000" w:rsidRPr="00000000" w14:paraId="0000000B">
      <w:pPr>
        <w:spacing w:after="0" w:line="240" w:lineRule="auto"/>
        <w:ind w:firstLine="720"/>
        <w:rPr>
          <w:rFonts w:ascii="Caveat" w:cs="Caveat" w:eastAsia="Caveat" w:hAnsi="Caveat"/>
          <w:sz w:val="44"/>
          <w:szCs w:val="44"/>
        </w:rPr>
      </w:pPr>
      <w:r w:rsidDel="00000000" w:rsidR="00000000" w:rsidRPr="00000000">
        <w:rPr>
          <w:rtl w:val="0"/>
        </w:rPr>
      </w:r>
    </w:p>
    <w:p w:rsidR="00000000" w:rsidDel="00000000" w:rsidP="00000000" w:rsidRDefault="00000000" w:rsidRPr="00000000" w14:paraId="0000000C">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Mais l’invasion des créatures a commencé et le cercle a eu peur. Les créatures semblaient cibler prioritairement les mondes magiques. Ils ont craint que la vague déferlante, lorsque l’ensemenceur s’activerait, n’attire les créatures comme un phare dans la nuit. Ils ont choisi d’attendre. Mais l’objet était très convoité, ils l’ont donc caché. Après l’isolement, lorsque l’Ordre est apparu, la sororité a été </w:t>
      </w:r>
      <w:r w:rsidDel="00000000" w:rsidR="00000000" w:rsidRPr="00000000">
        <w:rPr>
          <w:rFonts w:ascii="Caveat" w:cs="Caveat" w:eastAsia="Caveat" w:hAnsi="Caveat"/>
          <w:sz w:val="44"/>
          <w:szCs w:val="44"/>
          <w:rtl w:val="0"/>
        </w:rPr>
        <w:t xml:space="preserve">attaquée</w:t>
      </w:r>
      <w:r w:rsidDel="00000000" w:rsidR="00000000" w:rsidRPr="00000000">
        <w:rPr>
          <w:rFonts w:ascii="Caveat" w:cs="Caveat" w:eastAsia="Caveat" w:hAnsi="Caveat"/>
          <w:color w:val="000000"/>
          <w:sz w:val="44"/>
          <w:szCs w:val="44"/>
          <w:rtl w:val="0"/>
        </w:rPr>
        <w:t xml:space="preserve"> et détruite. Pendant longtemps l’Ordre a été soupçonné de détenir l’ensemenceur. Puis l’objet est devenu souvenir, histoire ancienne, légende… Et toute trace de lui a disparu.</w:t>
      </w:r>
      <w:r w:rsidDel="00000000" w:rsidR="00000000" w:rsidRPr="00000000">
        <w:rPr>
          <w:rtl w:val="0"/>
        </w:rPr>
      </w:r>
    </w:p>
    <w:p w:rsidR="00000000" w:rsidDel="00000000" w:rsidP="00000000" w:rsidRDefault="00000000" w:rsidRPr="00000000" w14:paraId="0000000D">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Il m’a fallu beaucoup de persévérance et de recherches, de voyages sur Terre, sur Midvernia, pour enfin obtenir les moyens d’en savoir plus… L’ensemenceur n’est jamais tombé aux mains de l’Ordre, il a été sauvé par… moi! Là j’ai un peu failli devenir fou. Le voyage dans le temps… beaucoup en parle, nombre ont essayé, mais sans succès. J’y suis parvenu pourtant, pour un très court instant. Il m’a fallu des années pour créer ce sort, qui a failli me tuer, pour me projeter assez loin dans le temps, pour convaincre une soeur de fuir avec l’artefact avant l’arrivée de l’Ordre. Mais j’avais rencontré la descendante de cette </w:t>
      </w:r>
      <w:r w:rsidDel="00000000" w:rsidR="00000000" w:rsidRPr="00000000">
        <w:rPr>
          <w:rFonts w:ascii="Caveat" w:cs="Caveat" w:eastAsia="Caveat" w:hAnsi="Caveat"/>
          <w:sz w:val="44"/>
          <w:szCs w:val="44"/>
          <w:rtl w:val="0"/>
        </w:rPr>
        <w:t xml:space="preserve">sœur</w:t>
      </w:r>
      <w:r w:rsidDel="00000000" w:rsidR="00000000" w:rsidRPr="00000000">
        <w:rPr>
          <w:rFonts w:ascii="Caveat" w:cs="Caveat" w:eastAsia="Caveat" w:hAnsi="Caveat"/>
          <w:color w:val="000000"/>
          <w:sz w:val="44"/>
          <w:szCs w:val="44"/>
          <w:rtl w:val="0"/>
        </w:rPr>
        <w:t xml:space="preserve">, j’étais sûr de mon succès. Il est beaucoup plus facile de prendre des risques quand on connaît l’issue. </w:t>
      </w:r>
      <w:r w:rsidDel="00000000" w:rsidR="00000000" w:rsidRPr="00000000">
        <w:rPr>
          <w:rtl w:val="0"/>
        </w:rPr>
      </w:r>
    </w:p>
    <w:p w:rsidR="00000000" w:rsidDel="00000000" w:rsidP="00000000" w:rsidRDefault="00000000" w:rsidRPr="00000000" w14:paraId="0000000E">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Bref, j’ai retrouvé l’ensemenceur, et je pensais l’utiliser, donner à la Terre ce qui lui manque… Hélas, le contexte ne s’y prête plus… Une haine envers la magie se répand chez les humains. L’Ordre a acquis un pouvoir considérable. Non, l’heure n’est plus à répandre la magie, mais à la cacher, à apaiser les tensions. </w:t>
      </w:r>
      <w:r w:rsidDel="00000000" w:rsidR="00000000" w:rsidRPr="00000000">
        <w:rPr>
          <w:rtl w:val="0"/>
        </w:rPr>
      </w:r>
    </w:p>
    <w:p w:rsidR="00000000" w:rsidDel="00000000" w:rsidP="00000000" w:rsidRDefault="00000000" w:rsidRPr="00000000" w14:paraId="0000000F">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J’ai envoyé l'artefact dans une bulle interdimensionnelle, hors du temps et de l’espace. Et c’est à toi, maintenant, de l’en sortir, pour ensemencer la terre, si le temps est venu, si les humains sont prêts. Si tu es prêt. </w:t>
      </w:r>
      <w:r w:rsidDel="00000000" w:rsidR="00000000" w:rsidRPr="00000000">
        <w:rPr>
          <w:rtl w:val="0"/>
        </w:rPr>
      </w:r>
    </w:p>
    <w:p w:rsidR="00000000" w:rsidDel="00000000" w:rsidP="00000000" w:rsidRDefault="00000000" w:rsidRPr="00000000" w14:paraId="00000010">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Des mages se sont chargés de cacher le Cryptex, nous avons pensé qu’il était plus sûr de disséminer les informations. Mais c’est moi qui l’ai fermé. </w:t>
      </w:r>
      <w:r w:rsidDel="00000000" w:rsidR="00000000" w:rsidRPr="00000000">
        <w:rPr>
          <w:rtl w:val="0"/>
        </w:rPr>
      </w:r>
    </w:p>
    <w:p w:rsidR="00000000" w:rsidDel="00000000" w:rsidP="00000000" w:rsidRDefault="00000000" w:rsidRPr="00000000" w14:paraId="00000011">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La formule qui s’y trouve te permettra de faire venir à toi l’artefact ; toi seul, descendant ou descendante, peut sortir de sa bulle l’ensemenceur, même sans tes pouvoirs de mage, l’artefact viendra à toi. Dans le cryptex tu trouveras aussi les instructions pour activer l’ensemenceur et répandre la magie. </w:t>
      </w:r>
      <w:r w:rsidDel="00000000" w:rsidR="00000000" w:rsidRPr="00000000">
        <w:rPr>
          <w:rtl w:val="0"/>
        </w:rPr>
      </w:r>
    </w:p>
    <w:p w:rsidR="00000000" w:rsidDel="00000000" w:rsidP="00000000" w:rsidRDefault="00000000" w:rsidRPr="00000000" w14:paraId="00000012">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Pour figer l’ensemenceur, j’ai renoncé à mes pouvoirs, à ma magie, qui est elle aussi figée dans cette bulle. Tu n’as donc a priori pas de magie en toi. Tu récupéreras mes pouvoirs, ceux que j’aurai dû transmettre à mes enfants et donc à toi, lorsque tu activeras l’ensemenceur. J’ai souhaité que tu ne sois pas seul à prendre la décision de répandre la magie sur terre, il faudra donc des représentants de plusieurs espèces pour activer cet artefact. Vampire, garou, mage, humain, ou tout ce que la terre portera à ce moment… Est-ce une utopie d’imaginer ces êtres vivants en paix? Je ne le saurai jamais, c’est à toi d’écrire ce futur. </w:t>
      </w:r>
      <w:r w:rsidDel="00000000" w:rsidR="00000000" w:rsidRPr="00000000">
        <w:rPr>
          <w:rtl w:val="0"/>
        </w:rPr>
      </w:r>
    </w:p>
    <w:p w:rsidR="00000000" w:rsidDel="00000000" w:rsidP="00000000" w:rsidRDefault="00000000" w:rsidRPr="00000000" w14:paraId="00000013">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Je vais maintenant disparaître, d’une certaine manière. Esteban Ricomundo est mort. Je suis maintenant un membre de l’Ordre, sous un nouveau nom, Richmond. Je vais prétendre être victime de la magie, prêt à tout pour me venger, loyal, obéissant… pour l’instant. Je transmettrai la vérité à mes descendants et à ma mesure, à notre mesure, en attendant que tu me lises, nous protégerons les êtres magiques injustement persécutés. </w:t>
      </w:r>
      <w:r w:rsidDel="00000000" w:rsidR="00000000" w:rsidRPr="00000000">
        <w:rPr>
          <w:rtl w:val="0"/>
        </w:rPr>
      </w:r>
    </w:p>
    <w:p w:rsidR="00000000" w:rsidDel="00000000" w:rsidP="00000000" w:rsidRDefault="00000000" w:rsidRPr="00000000" w14:paraId="00000014">
      <w:pPr>
        <w:spacing w:after="0" w:line="240" w:lineRule="auto"/>
        <w:ind w:firstLine="720"/>
        <w:jc w:val="both"/>
        <w:rPr>
          <w:rFonts w:ascii="Caveat" w:cs="Caveat" w:eastAsia="Caveat" w:hAnsi="Caveat"/>
          <w:color w:val="000000"/>
          <w:sz w:val="44"/>
          <w:szCs w:val="44"/>
        </w:rPr>
      </w:pPr>
      <w:r w:rsidDel="00000000" w:rsidR="00000000" w:rsidRPr="00000000">
        <w:rPr>
          <w:rFonts w:ascii="Caveat" w:cs="Caveat" w:eastAsia="Caveat" w:hAnsi="Caveat"/>
          <w:color w:val="000000"/>
          <w:sz w:val="44"/>
          <w:szCs w:val="44"/>
          <w:rtl w:val="0"/>
        </w:rPr>
        <w:t xml:space="preserve">Je renonce à répandre la magie sur terre car je suis convaincue que le moment est mal choisi, les humains baignent dans un obscurantisme religieux malsain. Je déclencherai une guerre sans merci. </w:t>
      </w:r>
    </w:p>
    <w:p w:rsidR="00000000" w:rsidDel="00000000" w:rsidP="00000000" w:rsidRDefault="00000000" w:rsidRPr="00000000" w14:paraId="00000015">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Je renonce à ma magie, car je dois me cacher, et je dois m’assurer de ma survie et de celle de ma descendance, or l’Ordre est puissant, j’y serai à l’abri. </w:t>
      </w:r>
      <w:r w:rsidDel="00000000" w:rsidR="00000000" w:rsidRPr="00000000">
        <w:rPr>
          <w:rtl w:val="0"/>
        </w:rPr>
      </w:r>
    </w:p>
    <w:p w:rsidR="00000000" w:rsidDel="00000000" w:rsidP="00000000" w:rsidRDefault="00000000" w:rsidRPr="00000000" w14:paraId="00000016">
      <w:pPr>
        <w:spacing w:after="0" w:line="240" w:lineRule="auto"/>
        <w:ind w:firstLine="720"/>
        <w:jc w:val="both"/>
        <w:rPr>
          <w:rFonts w:ascii="Caveat" w:cs="Caveat" w:eastAsia="Caveat" w:hAnsi="Caveat"/>
          <w:sz w:val="44"/>
          <w:szCs w:val="44"/>
        </w:rPr>
      </w:pPr>
      <w:r w:rsidDel="00000000" w:rsidR="00000000" w:rsidRPr="00000000">
        <w:rPr>
          <w:rFonts w:ascii="Caveat" w:cs="Caveat" w:eastAsia="Caveat" w:hAnsi="Caveat"/>
          <w:color w:val="000000"/>
          <w:sz w:val="44"/>
          <w:szCs w:val="44"/>
          <w:rtl w:val="0"/>
        </w:rPr>
        <w:t xml:space="preserve">Je renonce à ma femme, mon amour, ma lumière… Car l’Ordre ne doit pas savoir qui je suis, d’où je viens. Je prendrai une nouvelle épouse, pour assurer ma descendance. Mais renoncer à Minara… Cela me brise le cœur. Elle est mon humanité, ma paix… Je perds mon âme aujourd’hui. Souviens-toi d’elle pour moi, qui ne peux même pas lui faire mes adieux. </w:t>
      </w:r>
      <w:r w:rsidDel="00000000" w:rsidR="00000000" w:rsidRPr="00000000">
        <w:rPr>
          <w:rtl w:val="0"/>
        </w:rPr>
      </w:r>
    </w:p>
    <w:p w:rsidR="00000000" w:rsidDel="00000000" w:rsidP="00000000" w:rsidRDefault="00000000" w:rsidRPr="00000000" w14:paraId="00000017">
      <w:pPr>
        <w:spacing w:after="0" w:line="240" w:lineRule="auto"/>
        <w:ind w:firstLine="720"/>
        <w:jc w:val="right"/>
        <w:rPr>
          <w:rFonts w:ascii="Caveat" w:cs="Caveat" w:eastAsia="Caveat" w:hAnsi="Caveat"/>
          <w:sz w:val="44"/>
          <w:szCs w:val="44"/>
        </w:rPr>
      </w:pPr>
      <w:bookmarkStart w:colFirst="0" w:colLast="0" w:name="_gjdgxs" w:id="0"/>
      <w:bookmarkEnd w:id="0"/>
      <w:r w:rsidDel="00000000" w:rsidR="00000000" w:rsidRPr="00000000">
        <w:rPr>
          <w:rFonts w:ascii="Caveat" w:cs="Caveat" w:eastAsia="Caveat" w:hAnsi="Caveat"/>
          <w:color w:val="000000"/>
          <w:sz w:val="44"/>
          <w:szCs w:val="44"/>
          <w:rtl w:val="0"/>
        </w:rPr>
        <w:t xml:space="preserve">Esteban Ricomundo, 10 juillet 1516. </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veat">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