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7229475</wp:posOffset>
                </wp:positionH>
                <wp:positionV relativeFrom="page">
                  <wp:posOffset>3213688</wp:posOffset>
                </wp:positionV>
                <wp:extent cx="484678" cy="441913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7229475</wp:posOffset>
                </wp:positionH>
                <wp:positionV relativeFrom="page">
                  <wp:posOffset>3213688</wp:posOffset>
                </wp:positionV>
                <wp:extent cx="484678" cy="441913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1990725</wp:posOffset>
                </wp:positionH>
                <wp:positionV relativeFrom="page">
                  <wp:posOffset>1365838</wp:posOffset>
                </wp:positionV>
                <wp:extent cx="550246" cy="4963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1990725</wp:posOffset>
                </wp:positionH>
                <wp:positionV relativeFrom="page">
                  <wp:posOffset>1365838</wp:posOffset>
                </wp:positionV>
                <wp:extent cx="550246" cy="4963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26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 Iksen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Bart Oscard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279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