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60" w:rsidRDefault="004A1B4B">
      <w:pPr>
        <w:pStyle w:val="Titre"/>
        <w:jc w:val="center"/>
      </w:pPr>
      <w:bookmarkStart w:id="0" w:name="_nivl4bbh1blz" w:colFirst="0" w:colLast="0"/>
      <w:bookmarkEnd w:id="0"/>
      <w:r>
        <w:t>Mafia en perdition</w:t>
      </w:r>
    </w:p>
    <w:p w:rsidR="00796C60" w:rsidRDefault="004A1B4B">
      <w:pPr>
        <w:pStyle w:val="Sous-titre"/>
        <w:jc w:val="center"/>
      </w:pPr>
      <w:bookmarkStart w:id="1" w:name="_whtzmcluka5t" w:colFirst="0" w:colLast="0"/>
      <w:bookmarkEnd w:id="1"/>
      <w:r>
        <w:t>Un scénario original de Paul et Léa</w:t>
      </w:r>
    </w:p>
    <w:p w:rsidR="00796C60" w:rsidRPr="00183CE7" w:rsidRDefault="00183CE7" w:rsidP="00183CE7">
      <w:pPr>
        <w:jc w:val="center"/>
        <w:rPr>
          <w:color w:val="666666"/>
          <w:sz w:val="30"/>
          <w:szCs w:val="30"/>
        </w:rPr>
      </w:pPr>
      <w:bookmarkStart w:id="2" w:name="_x7nxczoojz7b" w:colFirst="0" w:colLast="0"/>
      <w:bookmarkEnd w:id="2"/>
      <w:r w:rsidRPr="00183CE7">
        <w:rPr>
          <w:color w:val="666666"/>
          <w:sz w:val="30"/>
          <w:szCs w:val="30"/>
        </w:rPr>
        <w:t xml:space="preserve">Capo </w:t>
      </w:r>
      <w:proofErr w:type="spellStart"/>
      <w:r w:rsidRPr="00183CE7">
        <w:rPr>
          <w:color w:val="666666"/>
          <w:sz w:val="30"/>
          <w:szCs w:val="30"/>
        </w:rPr>
        <w:t>Fiero</w:t>
      </w:r>
      <w:proofErr w:type="spellEnd"/>
      <w:r w:rsidRPr="00183CE7">
        <w:rPr>
          <w:color w:val="666666"/>
          <w:sz w:val="30"/>
          <w:szCs w:val="30"/>
        </w:rPr>
        <w:t xml:space="preserve"> Ferrari</w:t>
      </w:r>
    </w:p>
    <w:p w:rsidR="00796C60" w:rsidRDefault="00796C60">
      <w:pPr>
        <w:spacing w:before="240" w:after="240"/>
      </w:pPr>
    </w:p>
    <w:p w:rsidR="00796C60" w:rsidRDefault="004A1B4B">
      <w:pPr>
        <w:spacing w:before="240" w:after="240"/>
        <w:jc w:val="both"/>
      </w:pPr>
      <w:r>
        <w:t xml:space="preserve">Chicago, 1930. Ce soir a lieu une transaction tenue secrète entre les deux plus gros gangs de Chicago, les </w:t>
      </w:r>
      <w:r w:rsidR="00183CE7">
        <w:t>Angelo</w:t>
      </w:r>
      <w:r>
        <w:t xml:space="preserve"> et les </w:t>
      </w:r>
      <w:proofErr w:type="spellStart"/>
      <w:r w:rsidR="00183CE7">
        <w:t>Enzima</w:t>
      </w:r>
      <w:proofErr w:type="spellEnd"/>
      <w:r>
        <w:t>. Les parrains ont réuni leurs équipes pour assurer la sécurité de l'événement qui doit se dérouler en terrain neutre : sur le t</w:t>
      </w:r>
      <w:r>
        <w:t>erritoire des O’Neill, le gang des irlandais.</w:t>
      </w:r>
    </w:p>
    <w:p w:rsidR="00796C60" w:rsidRDefault="004A1B4B">
      <w:pPr>
        <w:spacing w:before="240" w:after="240"/>
        <w:jc w:val="both"/>
      </w:pPr>
      <w:r>
        <w:t xml:space="preserve">Dans chaque équipe la tension est palpable alors qu’une dernière phase de négociation doit avoir lieu avant l’ultime rencontre et l’échange proprement dit. Voici votre dossier joueur. </w:t>
      </w:r>
    </w:p>
    <w:p w:rsidR="00796C60" w:rsidRDefault="004A1B4B">
      <w:pPr>
        <w:spacing w:before="240" w:after="240"/>
        <w:jc w:val="both"/>
        <w:rPr>
          <w:b/>
        </w:rPr>
      </w:pPr>
      <w:r>
        <w:rPr>
          <w:b/>
        </w:rPr>
        <w:t>Attention tout ce que con</w:t>
      </w:r>
      <w:r>
        <w:rPr>
          <w:b/>
        </w:rPr>
        <w:t>tient ce dossier est strictement personnel et ne doit pas être divulgué avant la partie.</w:t>
      </w:r>
    </w:p>
    <w:p w:rsidR="00796C60" w:rsidRDefault="00796C60">
      <w:pPr>
        <w:spacing w:before="240" w:after="240"/>
        <w:jc w:val="both"/>
      </w:pPr>
    </w:p>
    <w:sdt>
      <w:sdtPr>
        <w:id w:val="236292740"/>
        <w:docPartObj>
          <w:docPartGallery w:val="Table of Contents"/>
          <w:docPartUnique/>
        </w:docPartObj>
      </w:sdtPr>
      <w:sdtEndPr/>
      <w:sdtContent>
        <w:p w:rsidR="00183CE7" w:rsidRDefault="004A1B4B">
          <w:pPr>
            <w:pStyle w:val="TM2"/>
            <w:tabs>
              <w:tab w:val="left" w:pos="660"/>
              <w:tab w:val="right" w:leader="dot" w:pos="9019"/>
            </w:tabs>
            <w:rPr>
              <w:noProof/>
            </w:rPr>
          </w:pPr>
          <w:r>
            <w:fldChar w:fldCharType="begin"/>
          </w:r>
          <w:r>
            <w:instrText xml:space="preserve"> TOC \h \u \z \n </w:instrText>
          </w:r>
          <w:r>
            <w:fldChar w:fldCharType="separate"/>
          </w:r>
          <w:hyperlink w:anchor="_Toc45544808" w:history="1">
            <w:r w:rsidR="00183CE7" w:rsidRPr="007C1B1B">
              <w:rPr>
                <w:rStyle w:val="Lienhypertexte"/>
                <w:noProof/>
              </w:rPr>
              <w:t>1.</w:t>
            </w:r>
            <w:r w:rsidR="00183CE7">
              <w:rPr>
                <w:noProof/>
              </w:rPr>
              <w:tab/>
            </w:r>
            <w:r w:rsidR="00183CE7" w:rsidRPr="007C1B1B">
              <w:rPr>
                <w:rStyle w:val="Lienhypertexte"/>
                <w:noProof/>
              </w:rPr>
              <w:t>Votre personnage : Caporegime du gang Enzima</w:t>
            </w:r>
          </w:hyperlink>
        </w:p>
        <w:p w:rsidR="00183CE7" w:rsidRDefault="00183CE7">
          <w:pPr>
            <w:pStyle w:val="TM2"/>
            <w:tabs>
              <w:tab w:val="left" w:pos="660"/>
              <w:tab w:val="right" w:leader="dot" w:pos="9019"/>
            </w:tabs>
            <w:rPr>
              <w:noProof/>
            </w:rPr>
          </w:pPr>
          <w:hyperlink w:anchor="_Toc45544809" w:history="1">
            <w:r w:rsidRPr="007C1B1B">
              <w:rPr>
                <w:rStyle w:val="Lienhypertexte"/>
                <w:noProof/>
              </w:rPr>
              <w:t>2.</w:t>
            </w:r>
            <w:r>
              <w:rPr>
                <w:noProof/>
              </w:rPr>
              <w:tab/>
            </w:r>
            <w:r w:rsidRPr="007C1B1B">
              <w:rPr>
                <w:rStyle w:val="Lienhypertexte"/>
                <w:noProof/>
              </w:rPr>
              <w:t>Objectifs</w:t>
            </w:r>
          </w:hyperlink>
        </w:p>
        <w:p w:rsidR="00183CE7" w:rsidRDefault="00183CE7">
          <w:pPr>
            <w:pStyle w:val="TM2"/>
            <w:tabs>
              <w:tab w:val="left" w:pos="660"/>
              <w:tab w:val="right" w:leader="dot" w:pos="9019"/>
            </w:tabs>
            <w:rPr>
              <w:noProof/>
            </w:rPr>
          </w:pPr>
          <w:hyperlink w:anchor="_Toc45544810" w:history="1">
            <w:r w:rsidRPr="007C1B1B">
              <w:rPr>
                <w:rStyle w:val="Lienhypertexte"/>
                <w:noProof/>
              </w:rPr>
              <w:t>3.</w:t>
            </w:r>
            <w:r>
              <w:rPr>
                <w:noProof/>
              </w:rPr>
              <w:tab/>
            </w:r>
            <w:r w:rsidRPr="007C1B1B">
              <w:rPr>
                <w:rStyle w:val="Lienhypertexte"/>
                <w:noProof/>
              </w:rPr>
              <w:t>Accessoires, costume et attitude</w:t>
            </w:r>
          </w:hyperlink>
        </w:p>
        <w:p w:rsidR="00183CE7" w:rsidRDefault="00183CE7">
          <w:pPr>
            <w:pStyle w:val="TM2"/>
            <w:tabs>
              <w:tab w:val="left" w:pos="660"/>
              <w:tab w:val="right" w:leader="dot" w:pos="9019"/>
            </w:tabs>
            <w:rPr>
              <w:noProof/>
            </w:rPr>
          </w:pPr>
          <w:hyperlink w:anchor="_Toc45544811" w:history="1">
            <w:r w:rsidRPr="007C1B1B">
              <w:rPr>
                <w:rStyle w:val="Lienhypertexte"/>
                <w:noProof/>
              </w:rPr>
              <w:t>4.</w:t>
            </w:r>
            <w:r>
              <w:rPr>
                <w:noProof/>
              </w:rPr>
              <w:tab/>
            </w:r>
            <w:r w:rsidRPr="007C1B1B">
              <w:rPr>
                <w:rStyle w:val="Lienhypertexte"/>
                <w:noProof/>
              </w:rPr>
              <w:t>Autres joueurs et hiérarchie</w:t>
            </w:r>
          </w:hyperlink>
        </w:p>
        <w:p w:rsidR="00183CE7" w:rsidRDefault="00183CE7">
          <w:pPr>
            <w:pStyle w:val="TM2"/>
            <w:tabs>
              <w:tab w:val="left" w:pos="660"/>
              <w:tab w:val="right" w:leader="dot" w:pos="9019"/>
            </w:tabs>
            <w:rPr>
              <w:noProof/>
            </w:rPr>
          </w:pPr>
          <w:hyperlink w:anchor="_Toc45544812" w:history="1">
            <w:r w:rsidRPr="007C1B1B">
              <w:rPr>
                <w:rStyle w:val="Lienhypertexte"/>
                <w:noProof/>
              </w:rPr>
              <w:t>5.</w:t>
            </w:r>
            <w:r>
              <w:rPr>
                <w:noProof/>
              </w:rPr>
              <w:tab/>
            </w:r>
            <w:r w:rsidRPr="007C1B1B">
              <w:rPr>
                <w:rStyle w:val="Lienhypertexte"/>
                <w:noProof/>
              </w:rPr>
              <w:t>Déroulement de la soirée</w:t>
            </w:r>
          </w:hyperlink>
        </w:p>
        <w:p w:rsidR="00796C60" w:rsidRDefault="004A1B4B">
          <w:pPr>
            <w:spacing w:before="200" w:after="80" w:line="240" w:lineRule="auto"/>
            <w:rPr>
              <w:color w:val="1155CC"/>
              <w:u w:val="single"/>
            </w:rPr>
          </w:pPr>
          <w:r>
            <w:fldChar w:fldCharType="end"/>
          </w:r>
        </w:p>
      </w:sdtContent>
    </w:sdt>
    <w:p w:rsidR="00796C60" w:rsidRDefault="00796C60"/>
    <w:p w:rsidR="00796C60" w:rsidRDefault="004A1B4B">
      <w:pPr>
        <w:spacing w:before="240" w:after="240"/>
        <w:jc w:val="both"/>
      </w:pPr>
      <w:r>
        <w:br w:type="page"/>
      </w:r>
    </w:p>
    <w:p w:rsidR="00796C60" w:rsidRDefault="004A1B4B">
      <w:pPr>
        <w:pStyle w:val="Titre2"/>
        <w:numPr>
          <w:ilvl w:val="0"/>
          <w:numId w:val="2"/>
        </w:numPr>
        <w:spacing w:before="240" w:after="240"/>
        <w:jc w:val="both"/>
      </w:pPr>
      <w:bookmarkStart w:id="3" w:name="_Toc45544808"/>
      <w:r>
        <w:lastRenderedPageBreak/>
        <w:t xml:space="preserve">Votre personnage : </w:t>
      </w:r>
      <w:proofErr w:type="spellStart"/>
      <w:r>
        <w:t>Caporegime</w:t>
      </w:r>
      <w:proofErr w:type="spellEnd"/>
      <w:r>
        <w:t xml:space="preserve"> du gang </w:t>
      </w:r>
      <w:proofErr w:type="spellStart"/>
      <w:r w:rsidR="00183CE7">
        <w:t>Enzima</w:t>
      </w:r>
      <w:bookmarkEnd w:id="3"/>
      <w:proofErr w:type="spellEnd"/>
    </w:p>
    <w:p w:rsidR="00796C60" w:rsidRDefault="004A1B4B">
      <w:pPr>
        <w:spacing w:before="240" w:after="240"/>
        <w:jc w:val="both"/>
      </w:pPr>
      <w:r>
        <w:t xml:space="preserve">Vous êtes le </w:t>
      </w:r>
      <w:proofErr w:type="spellStart"/>
      <w:r>
        <w:t>Caporegime</w:t>
      </w:r>
      <w:proofErr w:type="spellEnd"/>
      <w:r>
        <w:t xml:space="preserve"> du g</w:t>
      </w:r>
      <w:r>
        <w:t>ang, c’est-à-dire le bras droit du Boss. Son plus fidèle soldat. Vos fonctions vous autorisent à donner des ordres aux autres membres du gang. Votre comportement autoritaire vous a déjà valu quelques déboires avec la justice mais vous avez vite été sorti d</w:t>
      </w:r>
      <w:r>
        <w:t xml:space="preserve">’affaire par l’avocat du gang. </w:t>
      </w:r>
    </w:p>
    <w:p w:rsidR="00796C60" w:rsidRDefault="004A1B4B">
      <w:pPr>
        <w:spacing w:before="240" w:after="240"/>
        <w:jc w:val="both"/>
      </w:pPr>
      <w:r>
        <w:t xml:space="preserve">Ce soir une importante transaction doit avoir lieu et le boss, le Don </w:t>
      </w:r>
      <w:proofErr w:type="spellStart"/>
      <w:r>
        <w:t>Enzima</w:t>
      </w:r>
      <w:proofErr w:type="spellEnd"/>
      <w:r>
        <w:t>, vous a révélé l’objet de la vente : vous allez écouler de la drogue, un produit banni par tous les gangs ! Cela a confirmé vos soupçons, si le bo</w:t>
      </w:r>
      <w:r>
        <w:t xml:space="preserve">ss veut faire un coup aussi risqué c’est certainement pour s’enfuir avec l’argent ensuite. Après tant d’années à ses côtés une telle trahison de sa part envers le gang mérite la mort. Vous avez monté un plan pour le tuer et prendre sa place. </w:t>
      </w:r>
    </w:p>
    <w:p w:rsidR="00796C60" w:rsidRDefault="004A1B4B">
      <w:pPr>
        <w:spacing w:before="240" w:after="240"/>
        <w:jc w:val="both"/>
      </w:pPr>
      <w:r>
        <w:t xml:space="preserve">D’autant que </w:t>
      </w:r>
      <w:r>
        <w:t>le gang adverse semble avoir des démêlés avec la justice, vous avez vu le Don Augusto Angelo</w:t>
      </w:r>
      <w:r>
        <w:t xml:space="preserve"> entrer dans le commissariat du centre-ville il y a quelques jours. Quand vous serez chef vous ferez en sorte de vous débarrasser de cette famille de faibles. </w:t>
      </w:r>
    </w:p>
    <w:p w:rsidR="00796C60" w:rsidRDefault="004A1B4B">
      <w:pPr>
        <w:spacing w:before="240" w:after="240"/>
        <w:jc w:val="both"/>
      </w:pPr>
      <w:r>
        <w:rPr>
          <w:b/>
          <w:color w:val="FF0000"/>
        </w:rPr>
        <w:t>Ce so</w:t>
      </w:r>
      <w:r>
        <w:rPr>
          <w:b/>
          <w:color w:val="FF0000"/>
        </w:rPr>
        <w:t xml:space="preserve">ir vous êtes le tueur </w:t>
      </w:r>
      <w:r>
        <w:t xml:space="preserve">: vous devez tendre à Don </w:t>
      </w:r>
      <w:proofErr w:type="spellStart"/>
      <w:r>
        <w:t>Enzima</w:t>
      </w:r>
      <w:proofErr w:type="spellEnd"/>
      <w:r>
        <w:t xml:space="preserve"> un verre de </w:t>
      </w:r>
      <w:r>
        <w:rPr>
          <w:b/>
          <w:u w:val="single"/>
        </w:rPr>
        <w:t>whiskey pur malt</w:t>
      </w:r>
      <w:r>
        <w:t xml:space="preserve">. Ce verre est empoisonné et le parrain s’effondrera instantanément mort après l’avoir bu. Attention, le meurtre ne peut avoir lieu </w:t>
      </w:r>
      <w:r>
        <w:rPr>
          <w:b/>
        </w:rPr>
        <w:t>qu’après</w:t>
      </w:r>
      <w:r>
        <w:t xml:space="preserve"> la transaction. En effet, vous </w:t>
      </w:r>
      <w:r>
        <w:t>ne pouvez pas punir le boss pour quelque chose qu’il n’aurait pas encore fait.</w:t>
      </w:r>
    </w:p>
    <w:p w:rsidR="00796C60" w:rsidRDefault="00796C60">
      <w:pPr>
        <w:spacing w:before="240" w:after="240"/>
        <w:jc w:val="both"/>
      </w:pPr>
    </w:p>
    <w:p w:rsidR="00796C60" w:rsidRDefault="004A1B4B">
      <w:pPr>
        <w:pStyle w:val="Titre2"/>
        <w:numPr>
          <w:ilvl w:val="0"/>
          <w:numId w:val="2"/>
        </w:numPr>
        <w:spacing w:before="240" w:after="0" w:line="480" w:lineRule="auto"/>
        <w:jc w:val="both"/>
      </w:pPr>
      <w:bookmarkStart w:id="4" w:name="_Toc45544809"/>
      <w:r>
        <w:t>Objectifs</w:t>
      </w:r>
      <w:bookmarkEnd w:id="4"/>
    </w:p>
    <w:p w:rsidR="00796C60" w:rsidRDefault="004A1B4B">
      <w:pPr>
        <w:numPr>
          <w:ilvl w:val="0"/>
          <w:numId w:val="1"/>
        </w:numPr>
        <w:spacing w:after="240"/>
        <w:ind w:left="1133" w:hanging="425"/>
      </w:pPr>
      <w:r>
        <w:t>Remplir les ordres du Don jusqu’à sa mort sans éveiller les soupçons sur votre plan.</w:t>
      </w:r>
    </w:p>
    <w:p w:rsidR="00796C60" w:rsidRDefault="004A1B4B">
      <w:pPr>
        <w:spacing w:before="240" w:after="240"/>
        <w:ind w:left="1080" w:hanging="360"/>
      </w:pPr>
      <w:r>
        <w:t>-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t>Tuer le Don Augusto Angelo</w:t>
      </w:r>
      <w:r>
        <w:t xml:space="preserve"> et vous faire accepter comme chef légitime après sa mort.</w:t>
      </w:r>
    </w:p>
    <w:p w:rsidR="00796C60" w:rsidRDefault="004A1B4B">
      <w:pPr>
        <w:numPr>
          <w:ilvl w:val="0"/>
          <w:numId w:val="3"/>
        </w:numPr>
        <w:spacing w:before="240" w:after="240"/>
      </w:pPr>
      <w:r>
        <w:t>En tant que n°2 du gang vous pouvez commander n’importe quel autre membre à l’exception du boss à qui vous répondez.</w:t>
      </w:r>
    </w:p>
    <w:p w:rsidR="00796C60" w:rsidRDefault="00796C60">
      <w:pPr>
        <w:spacing w:before="240" w:after="240"/>
        <w:ind w:left="720"/>
      </w:pPr>
    </w:p>
    <w:p w:rsidR="00796C60" w:rsidRDefault="004A1B4B">
      <w:pPr>
        <w:pStyle w:val="Titre2"/>
        <w:numPr>
          <w:ilvl w:val="0"/>
          <w:numId w:val="2"/>
        </w:numPr>
        <w:spacing w:before="240" w:after="240"/>
        <w:jc w:val="both"/>
      </w:pPr>
      <w:bookmarkStart w:id="5" w:name="_Toc45544810"/>
      <w:r>
        <w:t>Accessoires, costume et attitude</w:t>
      </w:r>
      <w:bookmarkEnd w:id="5"/>
    </w:p>
    <w:p w:rsidR="00796C60" w:rsidRDefault="004A1B4B">
      <w:pPr>
        <w:spacing w:before="240" w:after="240"/>
        <w:jc w:val="both"/>
      </w:pPr>
      <w:proofErr w:type="spellStart"/>
      <w:r>
        <w:t>Dress</w:t>
      </w:r>
      <w:proofErr w:type="spellEnd"/>
      <w:r>
        <w:t xml:space="preserve">-code : Costume, si possible avec un côté vintage années 30. Chapeau, bretelles, cigare, montre à gousset sont des accessoires possibles. </w:t>
      </w:r>
    </w:p>
    <w:p w:rsidR="00796C60" w:rsidRDefault="004A1B4B">
      <w:pPr>
        <w:spacing w:before="240" w:after="240"/>
      </w:pPr>
      <w:r>
        <w:rPr>
          <w:noProof/>
          <w:lang w:val="fr-CH"/>
        </w:rPr>
        <w:lastRenderedPageBreak/>
        <w:drawing>
          <wp:inline distT="114300" distB="114300" distL="114300" distR="114300">
            <wp:extent cx="1492675" cy="1376363"/>
            <wp:effectExtent l="0" t="0" r="0" b="0"/>
            <wp:docPr id="3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5"/>
                    <a:srcRect l="28846"/>
                    <a:stretch>
                      <a:fillRect/>
                    </a:stretch>
                  </pic:blipFill>
                  <pic:spPr>
                    <a:xfrm>
                      <a:off x="0" y="0"/>
                      <a:ext cx="1492675" cy="1376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fr-CH"/>
        </w:rPr>
        <w:drawing>
          <wp:inline distT="114300" distB="114300" distL="114300" distR="114300">
            <wp:extent cx="1833563" cy="1392331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563" cy="13923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fr-CH"/>
        </w:rPr>
        <w:drawing>
          <wp:inline distT="114300" distB="114300" distL="114300" distR="114300">
            <wp:extent cx="1862138" cy="139465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1394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96C60" w:rsidRDefault="004A1B4B">
      <w:pPr>
        <w:spacing w:before="240" w:after="240"/>
        <w:jc w:val="both"/>
      </w:pPr>
      <w:r>
        <w:t>Attitude : Vous êtes un homme ferme et qui cherche à se faire respecter. Vous avez des tendances violentes q</w:t>
      </w:r>
      <w:r>
        <w:t>uand vous êtes contrarié ou quand vous buvez. Vous aimez diriger et vous utilisez un langage généralement grossier.</w:t>
      </w:r>
    </w:p>
    <w:p w:rsidR="00796C60" w:rsidRDefault="004A1B4B" w:rsidP="004A1B4B">
      <w:pPr>
        <w:pStyle w:val="Titre2"/>
        <w:numPr>
          <w:ilvl w:val="0"/>
          <w:numId w:val="2"/>
        </w:numPr>
      </w:pPr>
      <w:bookmarkStart w:id="6" w:name="_Toc45544811"/>
      <w:r>
        <w:t>Autres joueurs et hiérarchie</w:t>
      </w:r>
      <w:bookmarkEnd w:id="6"/>
    </w:p>
    <w:tbl>
      <w:tblPr>
        <w:tblStyle w:val="a0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7500"/>
      </w:tblGrid>
      <w:tr w:rsidR="00796C60"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rPr>
                <w:rFonts w:ascii="Calibri" w:hAnsi="Calibri" w:cs="Calibri"/>
                <w:color w:val="D16D2A"/>
                <w:sz w:val="20"/>
                <w:szCs w:val="20"/>
                <w:lang w:val="fr-CH"/>
              </w:rPr>
              <w:t>Don Augusto Angelo</w:t>
            </w:r>
          </w:p>
        </w:tc>
        <w:tc>
          <w:tcPr>
            <w:tcW w:w="7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t xml:space="preserve">Le parrain du gang adverse. </w:t>
            </w:r>
          </w:p>
        </w:tc>
      </w:tr>
    </w:tbl>
    <w:tbl>
      <w:tblPr>
        <w:tblStyle w:val="a1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5"/>
        <w:gridCol w:w="7545"/>
      </w:tblGrid>
      <w:tr w:rsidR="00796C60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 xml:space="preserve">Don Enzo </w:t>
            </w:r>
            <w:proofErr w:type="spellStart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>Enzima</w:t>
            </w:r>
            <w:proofErr w:type="spellEnd"/>
          </w:p>
        </w:tc>
        <w:tc>
          <w:tcPr>
            <w:tcW w:w="7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t>Le parrain de votre gang, un homme qui ne vous inspire plus que de la haine. Il dirige néanmoins votre organisation d’une main de fer.</w:t>
            </w:r>
          </w:p>
        </w:tc>
      </w:tr>
      <w:tr w:rsidR="00796C60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 xml:space="preserve">Soldate </w:t>
            </w:r>
            <w:proofErr w:type="spellStart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>Henrietta</w:t>
            </w:r>
            <w:proofErr w:type="spellEnd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>Hecho</w:t>
            </w:r>
            <w:proofErr w:type="spellEnd"/>
          </w:p>
        </w:tc>
        <w:tc>
          <w:tcPr>
            <w:tcW w:w="7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t xml:space="preserve">Une soldate de confiance du gang. Femme d’action, elle exécute les basses besognes : tantôt garde du corps, chauffeur, coursier, ... ses tâches sont variées. </w:t>
            </w:r>
          </w:p>
        </w:tc>
      </w:tr>
      <w:tr w:rsidR="00796C60"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proofErr w:type="spellStart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>Consigliere</w:t>
            </w:r>
            <w:proofErr w:type="spellEnd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 xml:space="preserve"> Giulio </w:t>
            </w:r>
            <w:proofErr w:type="spellStart"/>
            <w:r>
              <w:rPr>
                <w:rFonts w:ascii="Calibri" w:hAnsi="Calibri" w:cs="Calibri"/>
                <w:color w:val="4F88BB"/>
                <w:sz w:val="20"/>
                <w:szCs w:val="20"/>
                <w:lang w:val="fr-CH"/>
              </w:rPr>
              <w:t>Gimmon</w:t>
            </w:r>
            <w:proofErr w:type="spellEnd"/>
          </w:p>
        </w:tc>
        <w:tc>
          <w:tcPr>
            <w:tcW w:w="7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6C60" w:rsidRDefault="004A1B4B">
            <w:pPr>
              <w:widowControl w:val="0"/>
              <w:spacing w:line="240" w:lineRule="auto"/>
            </w:pPr>
            <w:r>
              <w:t>Le comptable du gang, pas vraiment un homme d’action. Il garde les comptes de l</w:t>
            </w:r>
            <w:r>
              <w:t>’organisation et gère le blanchiment d’argent.</w:t>
            </w:r>
          </w:p>
        </w:tc>
      </w:tr>
    </w:tbl>
    <w:p w:rsidR="00796C60" w:rsidRDefault="004A1B4B">
      <w:pPr>
        <w:spacing w:before="240" w:after="240"/>
        <w:jc w:val="center"/>
      </w:pPr>
      <w:r>
        <w:rPr>
          <w:b/>
        </w:rPr>
        <w:t>Votre organisation</w:t>
      </w:r>
    </w:p>
    <w:p w:rsidR="00796C60" w:rsidRDefault="004A1B4B">
      <w:pPr>
        <w:spacing w:before="240" w:after="240"/>
        <w:jc w:val="center"/>
      </w:pPr>
      <w:r w:rsidRPr="004A1B4B">
        <w:rPr>
          <w:lang w:val="fr-CH"/>
        </w:rPr>
        <w:drawing>
          <wp:inline distT="0" distB="0" distL="0" distR="0" wp14:anchorId="415389EF" wp14:editId="3CDF5E21">
            <wp:extent cx="3893820" cy="2522220"/>
            <wp:effectExtent l="0" t="0" r="0" b="0"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B4B" w:rsidRDefault="004A1B4B">
      <w:pPr>
        <w:rPr>
          <w:b/>
        </w:rPr>
      </w:pPr>
      <w:r>
        <w:rPr>
          <w:b/>
        </w:rPr>
        <w:br w:type="page"/>
      </w:r>
    </w:p>
    <w:p w:rsidR="00796C60" w:rsidRDefault="004A1B4B">
      <w:pPr>
        <w:spacing w:before="240" w:after="240"/>
        <w:jc w:val="center"/>
      </w:pPr>
      <w:r>
        <w:rPr>
          <w:b/>
        </w:rPr>
        <w:lastRenderedPageBreak/>
        <w:t>Hiérarchie du gang adverse</w:t>
      </w:r>
    </w:p>
    <w:p w:rsidR="00796C60" w:rsidRDefault="004A1B4B">
      <w:pPr>
        <w:spacing w:before="240" w:after="240"/>
        <w:jc w:val="center"/>
      </w:pPr>
      <w:r w:rsidRPr="004A1B4B">
        <w:rPr>
          <w:lang w:val="fr-CH"/>
        </w:rPr>
        <w:drawing>
          <wp:inline distT="0" distB="0" distL="0" distR="0" wp14:anchorId="41366940" wp14:editId="5F709A95">
            <wp:extent cx="4305300" cy="2522220"/>
            <wp:effectExtent l="0" t="0" r="0" b="0"/>
            <wp:docPr id="26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C60" w:rsidRDefault="004A1B4B">
      <w:pPr>
        <w:pStyle w:val="Titre2"/>
        <w:numPr>
          <w:ilvl w:val="0"/>
          <w:numId w:val="2"/>
        </w:numPr>
      </w:pPr>
      <w:bookmarkStart w:id="7" w:name="_b2r108pt5swp" w:colFirst="0" w:colLast="0"/>
      <w:bookmarkStart w:id="8" w:name="_Toc45544812"/>
      <w:bookmarkEnd w:id="7"/>
      <w:r>
        <w:t>Déroulement de la soirée</w:t>
      </w:r>
      <w:bookmarkEnd w:id="8"/>
    </w:p>
    <w:p w:rsidR="00796C60" w:rsidRDefault="004A1B4B">
      <w:pPr>
        <w:spacing w:before="240" w:after="240"/>
        <w:jc w:val="both"/>
      </w:pPr>
      <w:r>
        <w:t>Si votre rôle implique des accessoires ils vous seront</w:t>
      </w:r>
      <w:r>
        <w:t xml:space="preserve"> remis à votre arrivée. À ce moment il sera possible de faire une dernière mise au point avec les maîtres du jeu avant le lancement de la </w:t>
      </w:r>
      <w:proofErr w:type="spellStart"/>
      <w:r>
        <w:t>murder</w:t>
      </w:r>
      <w:proofErr w:type="spellEnd"/>
      <w:r>
        <w:t xml:space="preserve"> party et ensuite vous rejoindrez la pièce ou votre gang s’</w:t>
      </w:r>
      <w:r>
        <w:t xml:space="preserve">est réuni avant l’échange. Vous pourrez alors rencontrer les membres de votre gang. Aucun contact avec le gang rival ne sera possible avant le moment de l’échange. </w:t>
      </w:r>
    </w:p>
    <w:p w:rsidR="00796C60" w:rsidRDefault="004A1B4B">
      <w:pPr>
        <w:spacing w:before="240" w:after="240"/>
        <w:jc w:val="both"/>
      </w:pPr>
      <w:r>
        <w:t>Le prix définitif de la transaction doit être établi entre les parrains au moyen des soldat</w:t>
      </w:r>
      <w:r>
        <w:t xml:space="preserve">es qui font office de messagère entre les 2 pièces ou sont établis </w:t>
      </w:r>
      <w:bookmarkStart w:id="9" w:name="_GoBack"/>
      <w:bookmarkEnd w:id="9"/>
      <w:r>
        <w:t>les gangs</w:t>
      </w:r>
      <w:r>
        <w:t xml:space="preserve">. </w:t>
      </w:r>
    </w:p>
    <w:p w:rsidR="00796C60" w:rsidRDefault="004A1B4B">
      <w:pPr>
        <w:spacing w:before="240" w:after="240"/>
        <w:jc w:val="both"/>
      </w:pPr>
      <w:r>
        <w:t>Si les Don se mettent d’accord, les familles se rencontreront et procéderons à l’échange. Tous les protagonistes seront réunis lors de cette phase.</w:t>
      </w:r>
    </w:p>
    <w:p w:rsidR="00796C60" w:rsidRDefault="00796C60"/>
    <w:p w:rsidR="00796C60" w:rsidRDefault="00796C60"/>
    <w:sectPr w:rsidR="00796C6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4750"/>
    <w:multiLevelType w:val="multilevel"/>
    <w:tmpl w:val="288036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6F6FDB"/>
    <w:multiLevelType w:val="multilevel"/>
    <w:tmpl w:val="0026161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693019E6"/>
    <w:multiLevelType w:val="multilevel"/>
    <w:tmpl w:val="A62204DC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C60"/>
    <w:rsid w:val="00183CE7"/>
    <w:rsid w:val="004A1B4B"/>
    <w:rsid w:val="0079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25B23"/>
  <w15:docId w15:val="{0EA57112-60CD-47EB-9D83-FA1693D1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fr-C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M2">
    <w:name w:val="toc 2"/>
    <w:basedOn w:val="Normal"/>
    <w:next w:val="Normal"/>
    <w:autoRedefine/>
    <w:uiPriority w:val="39"/>
    <w:unhideWhenUsed/>
    <w:rsid w:val="00183CE7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183C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3850</Characters>
  <Application>Microsoft Office Word</Application>
  <DocSecurity>0</DocSecurity>
  <Lines>32</Lines>
  <Paragraphs>9</Paragraphs>
  <ScaleCrop>false</ScaleCrop>
  <Company>ETA SA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Leparrée, Paul</cp:lastModifiedBy>
  <cp:revision>3</cp:revision>
  <dcterms:created xsi:type="dcterms:W3CDTF">2020-07-13T12:59:00Z</dcterms:created>
  <dcterms:modified xsi:type="dcterms:W3CDTF">2020-07-13T13:01:00Z</dcterms:modified>
</cp:coreProperties>
</file>