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88" w:rsidRDefault="00B91AB4">
      <w:pPr>
        <w:pStyle w:val="Titre"/>
        <w:jc w:val="center"/>
      </w:pPr>
      <w:bookmarkStart w:id="0" w:name="_nivl4bbh1blz" w:colFirst="0" w:colLast="0"/>
      <w:bookmarkEnd w:id="0"/>
      <w:r>
        <w:t>Mafia en perdition</w:t>
      </w:r>
    </w:p>
    <w:p w:rsidR="00EB5588" w:rsidRDefault="00B91AB4">
      <w:pPr>
        <w:pStyle w:val="Sous-titre"/>
        <w:jc w:val="center"/>
      </w:pPr>
      <w:bookmarkStart w:id="1" w:name="_whtzmcluka5t" w:colFirst="0" w:colLast="0"/>
      <w:bookmarkEnd w:id="1"/>
      <w:r>
        <w:t>Un scénario original de Paul et Léa</w:t>
      </w:r>
    </w:p>
    <w:p w:rsidR="00EB5588" w:rsidRPr="00D35770" w:rsidRDefault="00D35770" w:rsidP="00D35770">
      <w:pPr>
        <w:jc w:val="center"/>
        <w:rPr>
          <w:color w:val="666666"/>
          <w:sz w:val="30"/>
          <w:szCs w:val="30"/>
        </w:rPr>
      </w:pPr>
      <w:bookmarkStart w:id="2" w:name="_x7nxczoojz7b" w:colFirst="0" w:colLast="0"/>
      <w:bookmarkEnd w:id="2"/>
      <w:r w:rsidRPr="00D35770">
        <w:rPr>
          <w:color w:val="666666"/>
          <w:sz w:val="30"/>
          <w:szCs w:val="30"/>
        </w:rPr>
        <w:t xml:space="preserve">Soldate Carmen </w:t>
      </w:r>
      <w:proofErr w:type="spellStart"/>
      <w:r w:rsidRPr="00D35770">
        <w:rPr>
          <w:color w:val="666666"/>
          <w:sz w:val="30"/>
          <w:szCs w:val="30"/>
        </w:rPr>
        <w:t>Carlita</w:t>
      </w:r>
      <w:proofErr w:type="spellEnd"/>
    </w:p>
    <w:p w:rsidR="00EB5588" w:rsidRDefault="00EB5588">
      <w:pPr>
        <w:spacing w:before="240" w:after="240"/>
      </w:pPr>
    </w:p>
    <w:p w:rsidR="00EB5588" w:rsidRDefault="00B91AB4">
      <w:pPr>
        <w:spacing w:before="240" w:after="240"/>
        <w:jc w:val="both"/>
      </w:pPr>
      <w:r>
        <w:t xml:space="preserve">Chicago, 1930. Ce soir a lieu une transaction tenue secrète entre les deux plus gros gangs de Chicago, les </w:t>
      </w:r>
      <w:r w:rsidR="00D35770">
        <w:t>Angelo</w:t>
      </w:r>
      <w:r>
        <w:t xml:space="preserve"> et les </w:t>
      </w:r>
      <w:proofErr w:type="spellStart"/>
      <w:r w:rsidR="00D35770">
        <w:t>Enzima</w:t>
      </w:r>
      <w:proofErr w:type="spellEnd"/>
      <w:r>
        <w:t>. Les parrains ont réuni leurs équipes pour assurer la sécurité de l'événement qui doit se dérouler en terrain neutre : sur le territoire des O’Neill, le gang des irlandais.</w:t>
      </w:r>
    </w:p>
    <w:p w:rsidR="00EB5588" w:rsidRDefault="00B91AB4">
      <w:pPr>
        <w:spacing w:before="240" w:after="240"/>
        <w:jc w:val="both"/>
      </w:pPr>
      <w:r>
        <w:t xml:space="preserve">Dans chaque équipe la tension est palpable alors qu’une dernière phase de négociation doit avoir lieu avant l’ultime rencontre et l’échange proprement dit. Voici votre dossier joueur. </w:t>
      </w:r>
    </w:p>
    <w:p w:rsidR="00EB5588" w:rsidRDefault="00B91AB4">
      <w:pPr>
        <w:spacing w:before="240" w:after="240"/>
        <w:jc w:val="both"/>
        <w:rPr>
          <w:b/>
        </w:rPr>
      </w:pPr>
      <w:r>
        <w:rPr>
          <w:b/>
        </w:rPr>
        <w:t>Attention tout ce que contient ce dossier est strictement personnel et ne doit pas être divulgué avant la partie.</w:t>
      </w:r>
    </w:p>
    <w:p w:rsidR="00EB5588" w:rsidRDefault="00EB5588">
      <w:pPr>
        <w:spacing w:before="240" w:after="240"/>
        <w:jc w:val="both"/>
      </w:pPr>
    </w:p>
    <w:sdt>
      <w:sdtPr>
        <w:id w:val="282769621"/>
        <w:docPartObj>
          <w:docPartGallery w:val="Table of Contents"/>
          <w:docPartUnique/>
        </w:docPartObj>
      </w:sdtPr>
      <w:sdtEndPr/>
      <w:sdtContent>
        <w:p w:rsidR="00B91AB4" w:rsidRDefault="00B91AB4">
          <w:pPr>
            <w:pStyle w:val="TM2"/>
            <w:tabs>
              <w:tab w:val="left" w:pos="660"/>
              <w:tab w:val="right" w:leader="dot" w:pos="9019"/>
            </w:tabs>
            <w:rPr>
              <w:rFonts w:asciiTheme="minorHAnsi" w:eastAsiaTheme="minorEastAsia" w:hAnsiTheme="minorHAnsi" w:cstheme="minorBidi"/>
              <w:noProof/>
              <w:lang w:val="fr-CH"/>
            </w:rPr>
          </w:pPr>
          <w:r>
            <w:fldChar w:fldCharType="begin"/>
          </w:r>
          <w:r>
            <w:instrText xml:space="preserve"> TOC \h \u \z \n </w:instrText>
          </w:r>
          <w:r>
            <w:fldChar w:fldCharType="separate"/>
          </w:r>
          <w:hyperlink w:anchor="_Toc45543852" w:history="1">
            <w:r w:rsidRPr="00633D52">
              <w:rPr>
                <w:rStyle w:val="Lienhypertexte"/>
                <w:noProof/>
              </w:rPr>
              <w:t>1.</w:t>
            </w:r>
            <w:r>
              <w:rPr>
                <w:rFonts w:asciiTheme="minorHAnsi" w:eastAsiaTheme="minorEastAsia" w:hAnsiTheme="minorHAnsi" w:cstheme="minorBidi"/>
                <w:noProof/>
                <w:lang w:val="fr-CH"/>
              </w:rPr>
              <w:tab/>
            </w:r>
            <w:r w:rsidRPr="00633D52">
              <w:rPr>
                <w:rStyle w:val="Lienhypertexte"/>
                <w:noProof/>
              </w:rPr>
              <w:t>Votre personnage : Soldate du gang Angelo</w:t>
            </w:r>
          </w:hyperlink>
        </w:p>
        <w:p w:rsidR="00B91AB4" w:rsidRDefault="004533AA">
          <w:pPr>
            <w:pStyle w:val="TM2"/>
            <w:tabs>
              <w:tab w:val="left" w:pos="660"/>
              <w:tab w:val="right" w:leader="dot" w:pos="9019"/>
            </w:tabs>
            <w:rPr>
              <w:rFonts w:asciiTheme="minorHAnsi" w:eastAsiaTheme="minorEastAsia" w:hAnsiTheme="minorHAnsi" w:cstheme="minorBidi"/>
              <w:noProof/>
              <w:lang w:val="fr-CH"/>
            </w:rPr>
          </w:pPr>
          <w:hyperlink w:anchor="_Toc45543853" w:history="1">
            <w:r w:rsidR="00B91AB4" w:rsidRPr="00633D52">
              <w:rPr>
                <w:rStyle w:val="Lienhypertexte"/>
                <w:noProof/>
              </w:rPr>
              <w:t>2.</w:t>
            </w:r>
            <w:r w:rsidR="00B91AB4">
              <w:rPr>
                <w:rFonts w:asciiTheme="minorHAnsi" w:eastAsiaTheme="minorEastAsia" w:hAnsiTheme="minorHAnsi" w:cstheme="minorBidi"/>
                <w:noProof/>
                <w:lang w:val="fr-CH"/>
              </w:rPr>
              <w:tab/>
            </w:r>
            <w:r w:rsidR="00B91AB4" w:rsidRPr="00633D52">
              <w:rPr>
                <w:rStyle w:val="Lienhypertexte"/>
                <w:noProof/>
              </w:rPr>
              <w:t>Objectifs</w:t>
            </w:r>
          </w:hyperlink>
        </w:p>
        <w:p w:rsidR="00B91AB4" w:rsidRDefault="004533AA">
          <w:pPr>
            <w:pStyle w:val="TM2"/>
            <w:tabs>
              <w:tab w:val="left" w:pos="660"/>
              <w:tab w:val="right" w:leader="dot" w:pos="9019"/>
            </w:tabs>
            <w:rPr>
              <w:rFonts w:asciiTheme="minorHAnsi" w:eastAsiaTheme="minorEastAsia" w:hAnsiTheme="minorHAnsi" w:cstheme="minorBidi"/>
              <w:noProof/>
              <w:lang w:val="fr-CH"/>
            </w:rPr>
          </w:pPr>
          <w:hyperlink w:anchor="_Toc45543854" w:history="1">
            <w:r w:rsidR="00B91AB4" w:rsidRPr="00633D52">
              <w:rPr>
                <w:rStyle w:val="Lienhypertexte"/>
                <w:noProof/>
              </w:rPr>
              <w:t>3.</w:t>
            </w:r>
            <w:r w:rsidR="00B91AB4">
              <w:rPr>
                <w:rFonts w:asciiTheme="minorHAnsi" w:eastAsiaTheme="minorEastAsia" w:hAnsiTheme="minorHAnsi" w:cstheme="minorBidi"/>
                <w:noProof/>
                <w:lang w:val="fr-CH"/>
              </w:rPr>
              <w:tab/>
            </w:r>
            <w:r w:rsidR="00B91AB4" w:rsidRPr="00633D52">
              <w:rPr>
                <w:rStyle w:val="Lienhypertexte"/>
                <w:noProof/>
              </w:rPr>
              <w:t>Accessoires, costume et attitude</w:t>
            </w:r>
          </w:hyperlink>
        </w:p>
        <w:p w:rsidR="00B91AB4" w:rsidRDefault="004533AA">
          <w:pPr>
            <w:pStyle w:val="TM2"/>
            <w:tabs>
              <w:tab w:val="left" w:pos="660"/>
              <w:tab w:val="right" w:leader="dot" w:pos="9019"/>
            </w:tabs>
            <w:rPr>
              <w:rFonts w:asciiTheme="minorHAnsi" w:eastAsiaTheme="minorEastAsia" w:hAnsiTheme="minorHAnsi" w:cstheme="minorBidi"/>
              <w:noProof/>
              <w:lang w:val="fr-CH"/>
            </w:rPr>
          </w:pPr>
          <w:hyperlink w:anchor="_Toc45543855" w:history="1">
            <w:r w:rsidR="00B91AB4" w:rsidRPr="00633D52">
              <w:rPr>
                <w:rStyle w:val="Lienhypertexte"/>
                <w:noProof/>
              </w:rPr>
              <w:t>4.</w:t>
            </w:r>
            <w:r w:rsidR="00B91AB4">
              <w:rPr>
                <w:rFonts w:asciiTheme="minorHAnsi" w:eastAsiaTheme="minorEastAsia" w:hAnsiTheme="minorHAnsi" w:cstheme="minorBidi"/>
                <w:noProof/>
                <w:lang w:val="fr-CH"/>
              </w:rPr>
              <w:tab/>
            </w:r>
            <w:r w:rsidR="00B91AB4" w:rsidRPr="00633D52">
              <w:rPr>
                <w:rStyle w:val="Lienhypertexte"/>
                <w:noProof/>
              </w:rPr>
              <w:t>Autres joueurs et hiérarchie</w:t>
            </w:r>
          </w:hyperlink>
        </w:p>
        <w:p w:rsidR="00B91AB4" w:rsidRDefault="004533AA">
          <w:pPr>
            <w:pStyle w:val="TM2"/>
            <w:tabs>
              <w:tab w:val="left" w:pos="660"/>
              <w:tab w:val="right" w:leader="dot" w:pos="9019"/>
            </w:tabs>
            <w:rPr>
              <w:rFonts w:asciiTheme="minorHAnsi" w:eastAsiaTheme="minorEastAsia" w:hAnsiTheme="minorHAnsi" w:cstheme="minorBidi"/>
              <w:noProof/>
              <w:lang w:val="fr-CH"/>
            </w:rPr>
          </w:pPr>
          <w:hyperlink w:anchor="_Toc45543857" w:history="1">
            <w:r w:rsidR="00B91AB4" w:rsidRPr="00633D52">
              <w:rPr>
                <w:rStyle w:val="Lienhypertexte"/>
                <w:noProof/>
              </w:rPr>
              <w:t>5.</w:t>
            </w:r>
            <w:r w:rsidR="00B91AB4">
              <w:rPr>
                <w:rFonts w:asciiTheme="minorHAnsi" w:eastAsiaTheme="minorEastAsia" w:hAnsiTheme="minorHAnsi" w:cstheme="minorBidi"/>
                <w:noProof/>
                <w:lang w:val="fr-CH"/>
              </w:rPr>
              <w:tab/>
            </w:r>
            <w:r w:rsidR="00B91AB4" w:rsidRPr="00633D52">
              <w:rPr>
                <w:rStyle w:val="Lienhypertexte"/>
                <w:noProof/>
              </w:rPr>
              <w:t>Déroulement de la soirée</w:t>
            </w:r>
          </w:hyperlink>
        </w:p>
        <w:p w:rsidR="00EB5588" w:rsidRDefault="00B91AB4">
          <w:pPr>
            <w:spacing w:before="200" w:after="80" w:line="240" w:lineRule="auto"/>
            <w:rPr>
              <w:color w:val="1155CC"/>
              <w:u w:val="single"/>
            </w:rPr>
          </w:pPr>
          <w:r>
            <w:fldChar w:fldCharType="end"/>
          </w:r>
        </w:p>
      </w:sdtContent>
    </w:sdt>
    <w:p w:rsidR="00EB5588" w:rsidRDefault="00EB5588"/>
    <w:p w:rsidR="00EB5588" w:rsidRDefault="00B91AB4">
      <w:pPr>
        <w:spacing w:before="240" w:after="240"/>
        <w:jc w:val="both"/>
      </w:pPr>
      <w:r>
        <w:br w:type="page"/>
      </w:r>
    </w:p>
    <w:p w:rsidR="00EB5588" w:rsidRDefault="00B91AB4">
      <w:pPr>
        <w:pStyle w:val="Titre2"/>
        <w:numPr>
          <w:ilvl w:val="0"/>
          <w:numId w:val="2"/>
        </w:numPr>
        <w:spacing w:before="240" w:after="240"/>
        <w:jc w:val="both"/>
      </w:pPr>
      <w:bookmarkStart w:id="3" w:name="_Toc45543852"/>
      <w:r>
        <w:lastRenderedPageBreak/>
        <w:t>Votre personnage : Soldate du gang Angelo</w:t>
      </w:r>
      <w:bookmarkEnd w:id="3"/>
    </w:p>
    <w:p w:rsidR="00EB5588" w:rsidRDefault="00B91AB4" w:rsidP="00B91AB4">
      <w:pPr>
        <w:spacing w:before="240" w:after="240"/>
        <w:jc w:val="both"/>
      </w:pPr>
      <w:r>
        <w:t xml:space="preserve">Vous êtes une soldate du gang et vos rôles sont divers et variés : tantôt escorte ou chauffeur, vous faites aussi de la surveillance, de l’extorsion, ... Ce soir vous avez été choisie par le Don Angelo en personne pour l’accompagner pendant cette transaction risquée car il vous fait confiance. Cette marque vous touche mais il faut dire que Don Angelo paie mal. Alors vous avez commencé à glaner quelques informations sur le gang juste au cas </w:t>
      </w:r>
      <w:proofErr w:type="spellStart"/>
      <w:r>
        <w:t>ou</w:t>
      </w:r>
      <w:proofErr w:type="spellEnd"/>
      <w:r>
        <w:t xml:space="preserve"> … Comme noter tous les trajets que vous faites pour le boss. Les informations valent toujours quelque chose si on trouve un interlocuteur intéressé, ce soir c’est l’occasion d’arrondir vos fins de mois si vous vous débrouillez bien. D’ailleurs vous ne savez pas quel sera l’objet de la transaction ce soir. Votre curiosité vous pousse à en savoir plus…</w:t>
      </w:r>
    </w:p>
    <w:p w:rsidR="00EB5588" w:rsidRDefault="00B91AB4">
      <w:pPr>
        <w:pStyle w:val="Titre2"/>
        <w:numPr>
          <w:ilvl w:val="0"/>
          <w:numId w:val="2"/>
        </w:numPr>
        <w:spacing w:before="240" w:after="240" w:line="240" w:lineRule="auto"/>
        <w:jc w:val="both"/>
      </w:pPr>
      <w:bookmarkStart w:id="4" w:name="_Toc45543853"/>
      <w:r>
        <w:t>Objectifs</w:t>
      </w:r>
      <w:bookmarkEnd w:id="4"/>
    </w:p>
    <w:p w:rsidR="00EB5588" w:rsidRDefault="00B91AB4">
      <w:pPr>
        <w:spacing w:before="240" w:after="240"/>
        <w:ind w:left="1080" w:hanging="360"/>
      </w:pPr>
      <w:r>
        <w:t>-</w:t>
      </w:r>
      <w:r>
        <w:rPr>
          <w:sz w:val="14"/>
          <w:szCs w:val="14"/>
        </w:rPr>
        <w:t xml:space="preserve">   </w:t>
      </w:r>
      <w:r>
        <w:rPr>
          <w:sz w:val="14"/>
          <w:szCs w:val="14"/>
        </w:rPr>
        <w:tab/>
      </w:r>
      <w:r>
        <w:t>Découvrir l’objet de la transaction.</w:t>
      </w:r>
    </w:p>
    <w:p w:rsidR="00EB5588" w:rsidRDefault="00B91AB4">
      <w:pPr>
        <w:spacing w:before="240" w:after="240"/>
        <w:ind w:left="1080" w:hanging="360"/>
      </w:pPr>
      <w:r>
        <w:t>-</w:t>
      </w:r>
      <w:r>
        <w:rPr>
          <w:sz w:val="14"/>
          <w:szCs w:val="14"/>
        </w:rPr>
        <w:t xml:space="preserve">   </w:t>
      </w:r>
      <w:r>
        <w:rPr>
          <w:sz w:val="14"/>
          <w:szCs w:val="14"/>
        </w:rPr>
        <w:tab/>
      </w:r>
      <w:r>
        <w:t>Obtenir ou dérober 10 000$.</w:t>
      </w:r>
    </w:p>
    <w:p w:rsidR="00EB5588" w:rsidRDefault="00B91AB4">
      <w:pPr>
        <w:spacing w:before="240" w:after="240"/>
        <w:ind w:left="1080" w:hanging="360"/>
      </w:pPr>
      <w:r>
        <w:t>-</w:t>
      </w:r>
      <w:r>
        <w:rPr>
          <w:sz w:val="14"/>
          <w:szCs w:val="14"/>
        </w:rPr>
        <w:t xml:space="preserve">   </w:t>
      </w:r>
      <w:r>
        <w:rPr>
          <w:sz w:val="14"/>
          <w:szCs w:val="14"/>
        </w:rPr>
        <w:tab/>
      </w:r>
      <w:r>
        <w:t xml:space="preserve">Si meurtre il y a : rechercher le coupable. </w:t>
      </w:r>
    </w:p>
    <w:p w:rsidR="00EB5588" w:rsidRDefault="00B91AB4" w:rsidP="00B91AB4">
      <w:pPr>
        <w:numPr>
          <w:ilvl w:val="0"/>
          <w:numId w:val="1"/>
        </w:numPr>
        <w:spacing w:before="240" w:after="240"/>
      </w:pPr>
      <w:r>
        <w:t>En tant que soldate vous devez répondre au boss ou au capo.</w:t>
      </w:r>
    </w:p>
    <w:p w:rsidR="00EB5588" w:rsidRDefault="00B91AB4">
      <w:pPr>
        <w:pStyle w:val="Titre2"/>
        <w:numPr>
          <w:ilvl w:val="0"/>
          <w:numId w:val="2"/>
        </w:numPr>
        <w:spacing w:before="240" w:after="240"/>
        <w:jc w:val="both"/>
      </w:pPr>
      <w:bookmarkStart w:id="5" w:name="_Toc45543854"/>
      <w:r>
        <w:t>Accessoires, costume et attitude</w:t>
      </w:r>
      <w:bookmarkEnd w:id="5"/>
    </w:p>
    <w:p w:rsidR="00EB5588" w:rsidRDefault="00B91AB4">
      <w:pPr>
        <w:spacing w:before="240" w:after="240"/>
      </w:pPr>
      <w:proofErr w:type="spellStart"/>
      <w:r>
        <w:t>Dress</w:t>
      </w:r>
      <w:proofErr w:type="spellEnd"/>
      <w:r>
        <w:t xml:space="preserve">-code : Style décontracté des années 30 type travailleuse : pantalon ou jean et veste simple, chemise avec manches retroussées, bretelles, </w:t>
      </w:r>
      <w:proofErr w:type="spellStart"/>
      <w:r>
        <w:t>beret</w:t>
      </w:r>
      <w:proofErr w:type="spellEnd"/>
      <w:r>
        <w:t>, …</w:t>
      </w:r>
    </w:p>
    <w:p w:rsidR="00EB5588" w:rsidRDefault="00B91AB4">
      <w:pPr>
        <w:spacing w:before="240" w:after="240"/>
      </w:pPr>
      <w:r>
        <w:rPr>
          <w:noProof/>
          <w:lang w:val="fr-CH"/>
        </w:rPr>
        <w:drawing>
          <wp:inline distT="114300" distB="114300" distL="114300" distR="114300">
            <wp:extent cx="1343025" cy="1590675"/>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t="21596"/>
                    <a:stretch>
                      <a:fillRect/>
                    </a:stretch>
                  </pic:blipFill>
                  <pic:spPr>
                    <a:xfrm>
                      <a:off x="0" y="0"/>
                      <a:ext cx="1343025" cy="1590675"/>
                    </a:xfrm>
                    <a:prstGeom prst="rect">
                      <a:avLst/>
                    </a:prstGeom>
                    <a:ln/>
                  </pic:spPr>
                </pic:pic>
              </a:graphicData>
            </a:graphic>
          </wp:inline>
        </w:drawing>
      </w:r>
      <w:r>
        <w:rPr>
          <w:noProof/>
          <w:lang w:val="fr-CH"/>
        </w:rPr>
        <w:drawing>
          <wp:inline distT="114300" distB="114300" distL="114300" distR="114300">
            <wp:extent cx="2262188" cy="1604260"/>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2262188" cy="1604260"/>
                    </a:xfrm>
                    <a:prstGeom prst="rect">
                      <a:avLst/>
                    </a:prstGeom>
                    <a:ln/>
                  </pic:spPr>
                </pic:pic>
              </a:graphicData>
            </a:graphic>
          </wp:inline>
        </w:drawing>
      </w:r>
    </w:p>
    <w:p w:rsidR="00EB5588" w:rsidRDefault="00B91AB4">
      <w:pPr>
        <w:spacing w:before="240" w:after="240"/>
        <w:jc w:val="both"/>
      </w:pPr>
      <w:r>
        <w:t>Attitude : Femme d’action, vous tenez bon sous la pression et vous avez l’habitude de recevoir des ordres que vous questionnez peu. Vous signifiez au boss ou au capo les marques de respect nécessaires à leur rang. Votre caractère brut n’est pas très subtil et vous avez l’habitude de mettre les pieds dans le plat sans que cela vous gêne outre mesure.</w:t>
      </w:r>
    </w:p>
    <w:p w:rsidR="00EB5588" w:rsidRDefault="00B91AB4" w:rsidP="00B91AB4">
      <w:pPr>
        <w:pStyle w:val="Titre2"/>
        <w:numPr>
          <w:ilvl w:val="0"/>
          <w:numId w:val="2"/>
        </w:numPr>
      </w:pPr>
      <w:bookmarkStart w:id="6" w:name="_Toc45543855"/>
      <w:r>
        <w:t>Autres joueurs et hiérarchie</w:t>
      </w:r>
      <w:bookmarkEnd w:id="6"/>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7500"/>
      </w:tblGrid>
      <w:tr w:rsidR="00EB5588">
        <w:tc>
          <w:tcPr>
            <w:tcW w:w="1500" w:type="dxa"/>
            <w:shd w:val="clear" w:color="auto" w:fill="auto"/>
            <w:tcMar>
              <w:top w:w="100" w:type="dxa"/>
              <w:left w:w="100" w:type="dxa"/>
              <w:bottom w:w="100" w:type="dxa"/>
              <w:right w:w="100" w:type="dxa"/>
            </w:tcMar>
          </w:tcPr>
          <w:p w:rsidR="00EB5588" w:rsidRDefault="00B91AB4">
            <w:pPr>
              <w:widowControl w:val="0"/>
              <w:spacing w:line="240" w:lineRule="auto"/>
            </w:pPr>
            <w:r>
              <w:rPr>
                <w:rFonts w:ascii="Calibri" w:hAnsi="Calibri" w:cs="Calibri"/>
                <w:color w:val="D16D2A"/>
                <w:sz w:val="20"/>
                <w:szCs w:val="20"/>
                <w:lang w:val="fr-CH"/>
              </w:rPr>
              <w:t>Don Augusto Angelo</w:t>
            </w:r>
          </w:p>
        </w:tc>
        <w:tc>
          <w:tcPr>
            <w:tcW w:w="7500" w:type="dxa"/>
            <w:shd w:val="clear" w:color="auto" w:fill="auto"/>
            <w:tcMar>
              <w:top w:w="100" w:type="dxa"/>
              <w:left w:w="100" w:type="dxa"/>
              <w:bottom w:w="100" w:type="dxa"/>
              <w:right w:w="100" w:type="dxa"/>
            </w:tcMar>
          </w:tcPr>
          <w:p w:rsidR="00EB5588" w:rsidRDefault="00B91AB4">
            <w:pPr>
              <w:widowControl w:val="0"/>
              <w:spacing w:line="240" w:lineRule="auto"/>
            </w:pPr>
            <w:r>
              <w:t>Le parrain de votre gang, un homme redoutable pour qui vous vouez un mélange de respect et de crainte. Il dirige votre organisation d’une main de fer.</w:t>
            </w:r>
          </w:p>
        </w:tc>
      </w:tr>
      <w:tr w:rsidR="00EB5588">
        <w:tc>
          <w:tcPr>
            <w:tcW w:w="1500" w:type="dxa"/>
            <w:shd w:val="clear" w:color="auto" w:fill="auto"/>
            <w:tcMar>
              <w:top w:w="100" w:type="dxa"/>
              <w:left w:w="100" w:type="dxa"/>
              <w:bottom w:w="100" w:type="dxa"/>
              <w:right w:w="100" w:type="dxa"/>
            </w:tcMar>
          </w:tcPr>
          <w:p w:rsidR="00EB5588" w:rsidRDefault="00B91AB4">
            <w:pPr>
              <w:widowControl w:val="0"/>
              <w:spacing w:line="240" w:lineRule="auto"/>
            </w:pPr>
            <w:r>
              <w:rPr>
                <w:rFonts w:ascii="Calibri" w:hAnsi="Calibri" w:cs="Calibri"/>
                <w:color w:val="D16D2A"/>
                <w:sz w:val="20"/>
                <w:szCs w:val="20"/>
                <w:lang w:val="fr-CH"/>
              </w:rPr>
              <w:lastRenderedPageBreak/>
              <w:t>Capo Bianca Bella</w:t>
            </w:r>
          </w:p>
        </w:tc>
        <w:tc>
          <w:tcPr>
            <w:tcW w:w="7500" w:type="dxa"/>
            <w:shd w:val="clear" w:color="auto" w:fill="auto"/>
            <w:tcMar>
              <w:top w:w="100" w:type="dxa"/>
              <w:left w:w="100" w:type="dxa"/>
              <w:bottom w:w="100" w:type="dxa"/>
              <w:right w:w="100" w:type="dxa"/>
            </w:tcMar>
          </w:tcPr>
          <w:p w:rsidR="00EB5588" w:rsidRDefault="00B91AB4">
            <w:pPr>
              <w:widowControl w:val="0"/>
              <w:spacing w:line="240" w:lineRule="auto"/>
            </w:pPr>
            <w:r>
              <w:t>La seconde du gang, le bras droit du parrain. Elle assiste et exécute les décisions les plus importantes prises par le boss.</w:t>
            </w:r>
          </w:p>
        </w:tc>
      </w:tr>
      <w:tr w:rsidR="00EB5588">
        <w:tc>
          <w:tcPr>
            <w:tcW w:w="1500" w:type="dxa"/>
            <w:shd w:val="clear" w:color="auto" w:fill="auto"/>
            <w:tcMar>
              <w:top w:w="100" w:type="dxa"/>
              <w:left w:w="100" w:type="dxa"/>
              <w:bottom w:w="100" w:type="dxa"/>
              <w:right w:w="100" w:type="dxa"/>
            </w:tcMar>
          </w:tcPr>
          <w:p w:rsidR="00EB5588" w:rsidRDefault="00B91AB4">
            <w:pPr>
              <w:widowControl w:val="0"/>
              <w:spacing w:line="240" w:lineRule="auto"/>
            </w:pPr>
            <w:r>
              <w:rPr>
                <w:rFonts w:ascii="Calibri" w:hAnsi="Calibri" w:cs="Calibri"/>
                <w:color w:val="D16D2A"/>
                <w:sz w:val="20"/>
                <w:szCs w:val="20"/>
                <w:lang w:val="fr-CH"/>
              </w:rPr>
              <w:t xml:space="preserve">Soldat Davide </w:t>
            </w:r>
            <w:proofErr w:type="spellStart"/>
            <w:r>
              <w:rPr>
                <w:rFonts w:ascii="Calibri" w:hAnsi="Calibri" w:cs="Calibri"/>
                <w:color w:val="D16D2A"/>
                <w:sz w:val="20"/>
                <w:szCs w:val="20"/>
                <w:lang w:val="fr-CH"/>
              </w:rPr>
              <w:t>Defiore</w:t>
            </w:r>
            <w:proofErr w:type="spellEnd"/>
          </w:p>
        </w:tc>
        <w:tc>
          <w:tcPr>
            <w:tcW w:w="7500" w:type="dxa"/>
            <w:shd w:val="clear" w:color="auto" w:fill="auto"/>
            <w:tcMar>
              <w:top w:w="100" w:type="dxa"/>
              <w:left w:w="100" w:type="dxa"/>
              <w:bottom w:w="100" w:type="dxa"/>
              <w:right w:w="100" w:type="dxa"/>
            </w:tcMar>
          </w:tcPr>
          <w:p w:rsidR="00EB5588" w:rsidRDefault="00B91AB4">
            <w:pPr>
              <w:widowControl w:val="0"/>
              <w:spacing w:line="240" w:lineRule="auto"/>
            </w:pPr>
            <w:r>
              <w:t>Ancien tueur à gages indépendant, il s’est rangé et a cherché la protection du gang, il officie maintenant comme homme de main.</w:t>
            </w:r>
          </w:p>
        </w:tc>
      </w:tr>
    </w:tbl>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EB5588">
        <w:tc>
          <w:tcPr>
            <w:tcW w:w="1455" w:type="dxa"/>
            <w:shd w:val="clear" w:color="auto" w:fill="auto"/>
            <w:tcMar>
              <w:top w:w="100" w:type="dxa"/>
              <w:left w:w="100" w:type="dxa"/>
              <w:bottom w:w="100" w:type="dxa"/>
              <w:right w:w="100" w:type="dxa"/>
            </w:tcMar>
          </w:tcPr>
          <w:p w:rsidR="00EB5588" w:rsidRDefault="00B91AB4">
            <w:pPr>
              <w:widowControl w:val="0"/>
              <w:spacing w:line="240" w:lineRule="auto"/>
            </w:pPr>
            <w:r>
              <w:rPr>
                <w:rFonts w:ascii="Calibri" w:hAnsi="Calibri" w:cs="Calibri"/>
                <w:color w:val="4F88BB"/>
                <w:sz w:val="20"/>
                <w:szCs w:val="20"/>
                <w:lang w:val="fr-CH"/>
              </w:rPr>
              <w:t xml:space="preserve">Don Enzo </w:t>
            </w:r>
            <w:proofErr w:type="spellStart"/>
            <w:r>
              <w:rPr>
                <w:rFonts w:ascii="Calibri" w:hAnsi="Calibri" w:cs="Calibri"/>
                <w:color w:val="4F88BB"/>
                <w:sz w:val="20"/>
                <w:szCs w:val="20"/>
                <w:lang w:val="fr-CH"/>
              </w:rPr>
              <w:t>Enzima</w:t>
            </w:r>
            <w:proofErr w:type="spellEnd"/>
          </w:p>
        </w:tc>
        <w:tc>
          <w:tcPr>
            <w:tcW w:w="7545" w:type="dxa"/>
            <w:shd w:val="clear" w:color="auto" w:fill="auto"/>
            <w:tcMar>
              <w:top w:w="100" w:type="dxa"/>
              <w:left w:w="100" w:type="dxa"/>
              <w:bottom w:w="100" w:type="dxa"/>
              <w:right w:w="100" w:type="dxa"/>
            </w:tcMar>
          </w:tcPr>
          <w:p w:rsidR="00EB5588" w:rsidRDefault="00B91AB4">
            <w:pPr>
              <w:widowControl w:val="0"/>
              <w:spacing w:line="240" w:lineRule="auto"/>
            </w:pPr>
            <w:r>
              <w:t>Le parrain du gang adverse.</w:t>
            </w:r>
          </w:p>
        </w:tc>
      </w:tr>
    </w:tbl>
    <w:p w:rsidR="00EB5588" w:rsidRDefault="00B91AB4">
      <w:pPr>
        <w:spacing w:before="240" w:after="240"/>
        <w:jc w:val="center"/>
      </w:pPr>
      <w:r>
        <w:rPr>
          <w:b/>
        </w:rPr>
        <w:t>Votre organisation</w:t>
      </w:r>
    </w:p>
    <w:p w:rsidR="00EB5588" w:rsidRDefault="004533AA">
      <w:pPr>
        <w:spacing w:before="240" w:after="240"/>
        <w:jc w:val="center"/>
      </w:pPr>
      <w:r w:rsidRPr="004533AA">
        <w:rPr>
          <w:lang w:val="fr-CH"/>
        </w:rPr>
        <w:drawing>
          <wp:inline distT="0" distB="0" distL="0" distR="0" wp14:anchorId="6ACED5F4" wp14:editId="1BF2EB7A">
            <wp:extent cx="4305300" cy="2522220"/>
            <wp:effectExtent l="0" t="0" r="0" b="0"/>
            <wp:docPr id="28"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7"/>
                    <pic:cNvPicPr>
                      <a:picLocks noChangeAspect="1"/>
                    </pic:cNvPicPr>
                  </pic:nvPicPr>
                  <pic:blipFill>
                    <a:blip r:embed="rId7"/>
                    <a:stretch>
                      <a:fillRect/>
                    </a:stretch>
                  </pic:blipFill>
                  <pic:spPr>
                    <a:xfrm>
                      <a:off x="0" y="0"/>
                      <a:ext cx="4305300" cy="2522220"/>
                    </a:xfrm>
                    <a:prstGeom prst="rect">
                      <a:avLst/>
                    </a:prstGeom>
                  </pic:spPr>
                </pic:pic>
              </a:graphicData>
            </a:graphic>
          </wp:inline>
        </w:drawing>
      </w:r>
    </w:p>
    <w:p w:rsidR="00EB5588" w:rsidRDefault="00B91AB4" w:rsidP="00B91AB4">
      <w:pPr>
        <w:spacing w:before="240" w:after="240"/>
        <w:jc w:val="center"/>
      </w:pPr>
      <w:r>
        <w:rPr>
          <w:b/>
        </w:rPr>
        <w:t>Hiérarchie du gang adverse</w:t>
      </w:r>
    </w:p>
    <w:p w:rsidR="00EB5588" w:rsidRDefault="004533AA">
      <w:pPr>
        <w:pStyle w:val="Titre2"/>
        <w:spacing w:before="240" w:after="240"/>
        <w:jc w:val="center"/>
      </w:pPr>
      <w:bookmarkStart w:id="7" w:name="_zlr56o1por1" w:colFirst="0" w:colLast="0"/>
      <w:bookmarkEnd w:id="7"/>
      <w:r w:rsidRPr="004533AA">
        <w:rPr>
          <w:lang w:val="fr-CH"/>
        </w:rPr>
        <w:drawing>
          <wp:inline distT="0" distB="0" distL="0" distR="0" wp14:anchorId="3964673B" wp14:editId="5BD90485">
            <wp:extent cx="3893820" cy="2522220"/>
            <wp:effectExtent l="0" t="0" r="0" b="0"/>
            <wp:docPr id="2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6"/>
                    <pic:cNvPicPr>
                      <a:picLocks noChangeAspect="1"/>
                    </pic:cNvPicPr>
                  </pic:nvPicPr>
                  <pic:blipFill>
                    <a:blip r:embed="rId8"/>
                    <a:stretch>
                      <a:fillRect/>
                    </a:stretch>
                  </pic:blipFill>
                  <pic:spPr>
                    <a:xfrm>
                      <a:off x="0" y="0"/>
                      <a:ext cx="3893820" cy="2522220"/>
                    </a:xfrm>
                    <a:prstGeom prst="rect">
                      <a:avLst/>
                    </a:prstGeom>
                  </pic:spPr>
                </pic:pic>
              </a:graphicData>
            </a:graphic>
          </wp:inline>
        </w:drawing>
      </w:r>
      <w:bookmarkStart w:id="8" w:name="_GoBack"/>
      <w:bookmarkEnd w:id="8"/>
    </w:p>
    <w:p w:rsidR="00EB5588" w:rsidRDefault="00B91AB4">
      <w:pPr>
        <w:pStyle w:val="Titre2"/>
        <w:numPr>
          <w:ilvl w:val="0"/>
          <w:numId w:val="2"/>
        </w:numPr>
      </w:pPr>
      <w:bookmarkStart w:id="9" w:name="_Toc45543857"/>
      <w:r>
        <w:t>Déroulement de la soirée</w:t>
      </w:r>
      <w:bookmarkEnd w:id="9"/>
    </w:p>
    <w:p w:rsidR="00EB5588" w:rsidRDefault="00B91AB4">
      <w:pPr>
        <w:spacing w:before="240" w:after="240"/>
        <w:jc w:val="both"/>
      </w:pPr>
      <w:r>
        <w:t xml:space="preserve">Si votre rôle implique des accessoires ils vous seront remis à votre arrivée. À ce moment il sera possible de faire une dernière mise au point avec les maîtres du jeu avant le lancement de la </w:t>
      </w:r>
      <w:proofErr w:type="spellStart"/>
      <w:r>
        <w:t>murder</w:t>
      </w:r>
      <w:proofErr w:type="spellEnd"/>
      <w:r>
        <w:t xml:space="preserve"> party et ensuite vous rejoindrez la pièce ou votre gang s’est réuni avant </w:t>
      </w:r>
      <w:r>
        <w:lastRenderedPageBreak/>
        <w:t xml:space="preserve">l’échange. Vous pourrez alors rencontrer les membres de votre gang. Aucun contact avec le gang rival ne sera possible avant le moment de l’échange. </w:t>
      </w:r>
    </w:p>
    <w:p w:rsidR="00EB5588" w:rsidRDefault="00B91AB4">
      <w:pPr>
        <w:spacing w:before="240" w:after="240"/>
        <w:jc w:val="both"/>
      </w:pPr>
      <w:r>
        <w:t xml:space="preserve">Le prix définitif de la transaction doit être établi entre les parrains au moyen des soldates qui font office de messagère entre les 2 pièces ou sont établis les gangs. </w:t>
      </w:r>
    </w:p>
    <w:p w:rsidR="00EB5588" w:rsidRDefault="00B91AB4">
      <w:pPr>
        <w:spacing w:before="240" w:after="240"/>
        <w:jc w:val="both"/>
      </w:pPr>
      <w:r>
        <w:t>Si les Don se mettent d’accord, les familles se rencontreront et procéderons à l’échange. Tous les protagonistes seront réunis lors de cette phase.</w:t>
      </w:r>
    </w:p>
    <w:p w:rsidR="00EB5588" w:rsidRDefault="00EB5588"/>
    <w:p w:rsidR="00EB5588" w:rsidRDefault="00EB5588"/>
    <w:sectPr w:rsidR="00EB558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E334A"/>
    <w:multiLevelType w:val="multilevel"/>
    <w:tmpl w:val="9D0A2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9C45EC6"/>
    <w:multiLevelType w:val="multilevel"/>
    <w:tmpl w:val="17A8D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588"/>
    <w:rsid w:val="004533AA"/>
    <w:rsid w:val="00B91AB4"/>
    <w:rsid w:val="00D35770"/>
    <w:rsid w:val="00EB558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ACBE1D-C4BE-4A84-92A1-B1866B12C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C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M2">
    <w:name w:val="toc 2"/>
    <w:basedOn w:val="Normal"/>
    <w:next w:val="Normal"/>
    <w:autoRedefine/>
    <w:uiPriority w:val="39"/>
    <w:unhideWhenUsed/>
    <w:rsid w:val="00B91AB4"/>
    <w:pPr>
      <w:spacing w:after="100"/>
      <w:ind w:left="220"/>
    </w:pPr>
  </w:style>
  <w:style w:type="character" w:styleId="Lienhypertexte">
    <w:name w:val="Hyperlink"/>
    <w:basedOn w:val="Policepardfaut"/>
    <w:uiPriority w:val="99"/>
    <w:unhideWhenUsed/>
    <w:rsid w:val="00B91A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608</Words>
  <Characters>3347</Characters>
  <Application>Microsoft Office Word</Application>
  <DocSecurity>0</DocSecurity>
  <Lines>27</Lines>
  <Paragraphs>7</Paragraphs>
  <ScaleCrop>false</ScaleCrop>
  <Company>ETA SA</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Leparrée, Paul</cp:lastModifiedBy>
  <cp:revision>4</cp:revision>
  <dcterms:created xsi:type="dcterms:W3CDTF">2020-07-13T12:43:00Z</dcterms:created>
  <dcterms:modified xsi:type="dcterms:W3CDTF">2020-07-13T12:58:00Z</dcterms:modified>
</cp:coreProperties>
</file>