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rtl w:val="0"/>
        </w:rPr>
        <w:t xml:space="preserve">Potins universels ou “ce que tout le monde sait” !</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b w:val="1"/>
        </w:rPr>
      </w:pPr>
      <w:r w:rsidDel="00000000" w:rsidR="00000000" w:rsidRPr="00000000">
        <w:rPr>
          <w:b w:val="1"/>
          <w:rtl w:val="0"/>
        </w:rPr>
        <w:t xml:space="preserve">Histoire de la terre : quelques dates clés</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Au 22ème siècle, Torchwood va enfin cesser d’envisager le reste de l'univers comme un ennemi à abattre, ce qui va permettre à la terre d’entrer dans l'ère sidérale, et de rejoindre l’Organisation des Planètes Unies. </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Les terriens les plus riches et les plus intelligents profitent de cette ouverture sur d’autres galaxies pour se faire la malle. La terre devient le repère surpeuplée des laissés pour compte. </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Au 31ème siècle, la Terre est devenue une zone de non droit, la banlieue surpeuplée et mal famée de l’univers, et les quelques individus qui ne vivent pas dans la crasse, la drogue et la violence vivent au-dessus des nuages, et ne </w:t>
      </w:r>
      <w:r w:rsidDel="00000000" w:rsidR="00000000" w:rsidRPr="00000000">
        <w:rPr>
          <w:rtl w:val="0"/>
        </w:rPr>
        <w:t xml:space="preserve">quittent</w:t>
      </w:r>
      <w:r w:rsidDel="00000000" w:rsidR="00000000" w:rsidRPr="00000000">
        <w:rPr>
          <w:rtl w:val="0"/>
        </w:rPr>
        <w:t xml:space="preserve"> jamais les derniers étages des buildings dont ils ont condamné les accès. Ils y vivent en autonomie, y cultivant de quoi se nourrir sous serre, utilisant l’énergie du soleil pour se chauffer, s'éclairer et se déplacer d’un building à l’autre grâce à des ailes volantes motorisées. Ils sont les derniers dirigeants de la terre et essayent désespérément de recevoir une aide matérielle pour mettre en place l’exode : permettre aux terriens de quitter la terre et d’aller s’installer sur de nouvelles colonies. Cet exode aura finalement lieu au 32ème siècle, grâce à l’aide des raspatoriens, et celui de Camélia Nation. </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Les terriens essaiment sur de nouvelles planètes à travers différentes galaxies, et rapidement la terre devient une planète fantôme. Les raspatoriens la transforme en musée, centré sur l’histoire de la terre au 19ème et 20ème siècle. </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L’univers entier a gardé la nostalgie de cette époque, et s’en inspire constamment, notamment à travers les engins spatiaux, tous inspirés des modes de transports terriens au 19è et 20è : biplan, bateaux de croisière, voiliers, ballons, dirigeables… Ambiance steampunk quoi !</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Le voyage temporel est découvert au 52ème siècle, l’agence des agents du temps est créé, et très vite les Seigneurs du temps viennent édicter des règles très strictes, toute personne possédant un bracelet temporel doit être enregistré, certaines zones et époques sont interdites, et les contrevenants sont très sévèrement punis. Harry porte un bracelet temporel. </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b w:val="1"/>
        </w:rPr>
      </w:pPr>
      <w:r w:rsidDel="00000000" w:rsidR="00000000" w:rsidRPr="00000000">
        <w:rPr>
          <w:b w:val="1"/>
          <w:rtl w:val="0"/>
        </w:rPr>
        <w:t xml:space="preserve">L’OPU</w:t>
      </w:r>
    </w:p>
    <w:p w:rsidR="00000000" w:rsidDel="00000000" w:rsidP="00000000" w:rsidRDefault="00000000" w:rsidRPr="00000000" w14:paraId="00000013">
      <w:pPr>
        <w:jc w:val="both"/>
        <w:rPr>
          <w:b w:val="1"/>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 xml:space="preserve">L’Organisation des Planètes Unies est chargée de maintenir l’ordre et la justice à travers l’univers, et de faire respecter la Déclaration Intergalactique des Droits de tout Être Intelligent. L’OPU règle  les débordements, par exemple au 31ème siècle, une milice, composée de fanatiques libertaires issus de </w:t>
      </w:r>
      <w:r w:rsidDel="00000000" w:rsidR="00000000" w:rsidRPr="00000000">
        <w:rPr>
          <w:rtl w:val="0"/>
        </w:rPr>
        <w:t xml:space="preserve">la 19ème révolution</w:t>
      </w:r>
      <w:r w:rsidDel="00000000" w:rsidR="00000000" w:rsidRPr="00000000">
        <w:rPr>
          <w:rtl w:val="0"/>
        </w:rPr>
        <w:t xml:space="preserve"> terrienne, </w:t>
      </w:r>
      <w:r w:rsidDel="00000000" w:rsidR="00000000" w:rsidRPr="00000000">
        <w:rPr>
          <w:rtl w:val="0"/>
        </w:rPr>
        <w:t xml:space="preserve">sillonnait</w:t>
      </w:r>
      <w:r w:rsidDel="00000000" w:rsidR="00000000" w:rsidRPr="00000000">
        <w:rPr>
          <w:rtl w:val="0"/>
        </w:rPr>
        <w:t xml:space="preserve"> l’univers pour faire respecter les lois de cette déclaration. Ils étaient extrêmement violents et du fait de leurs méthodes très controversées (cette milice sauvage faisait peu cas des dommages collatéraux), elle a fini par être interdite. </w:t>
      </w:r>
    </w:p>
    <w:p w:rsidR="00000000" w:rsidDel="00000000" w:rsidP="00000000" w:rsidRDefault="00000000" w:rsidRPr="00000000" w14:paraId="00000015">
      <w:pPr>
        <w:jc w:val="both"/>
        <w:rPr/>
      </w:pPr>
      <w:r w:rsidDel="00000000" w:rsidR="00000000" w:rsidRPr="00000000">
        <w:rPr>
          <w:rtl w:val="0"/>
        </w:rPr>
        <w:t xml:space="preserve">La police intersidérale aussi donne souvent du fil à retordre à l’OPU, ils protègent notamment les planètes interdites aux voyageurs spatio-temporel, mais ont tendance à régler les problèmes drastiquement, sans laisser la place au débat.</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b w:val="1"/>
        </w:rPr>
      </w:pPr>
      <w:r w:rsidDel="00000000" w:rsidR="00000000" w:rsidRPr="00000000">
        <w:rPr>
          <w:b w:val="1"/>
          <w:rtl w:val="0"/>
        </w:rPr>
        <w:t xml:space="preserve">L’empire des seigneurs du temps</w:t>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t xml:space="preserve">Les seigneur du temps sont des êtres légendaires, leur empire, composé de la planète Valmerille et de ses 12 colonies, est caché dans un repli du temps et seuls ceux qui connaissent le chemin peuvent y accéder, ou y amener un visiteur (ce qui n’est jamais arrivé!). Les seigneurs du temps veillent à ce que personne n’abuse des voyages temporels, et ne fassent dérailler le temps. Beaucoup de rumeurs circulent sur ce qu’ils sont, font et comment ils le font, en réalité, personne ne sait rien, car les seigneurs du temps en mission sont toujours infiltrés en secret. </w:t>
      </w:r>
    </w:p>
    <w:p w:rsidR="00000000" w:rsidDel="00000000" w:rsidP="00000000" w:rsidRDefault="00000000" w:rsidRPr="00000000" w14:paraId="0000001A">
      <w:pPr>
        <w:jc w:val="both"/>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t xml:space="preserve">Pass est un seigneur du temps renégat. </w:t>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t xml:space="preserve">Le SIDRAT est la technologie la plus prisée de l’univers. Seuls les seigneurs du temps savent ce que veut dire le mot SIDRAT, et seuls eux en possèdent un. Nul ne sait à quoi ça ressemble, mais cela permet de faire voyager dans l’espace et le temps n’importe quel engin spatial, et cela permet aussi de créer et traverser des failles interdimensionnelles. C’est hyper pratique.</w:t>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